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D635F6" w14:textId="4B41A165" w:rsidR="00574DBB" w:rsidRPr="00BE438D" w:rsidRDefault="00574DBB" w:rsidP="004A7015">
      <w:pPr>
        <w:spacing w:after="0" w:line="240" w:lineRule="auto"/>
        <w:jc w:val="center"/>
        <w:rPr>
          <w:rFonts w:ascii="Times New Roman" w:hAnsi="Times New Roman"/>
          <w:sz w:val="24"/>
          <w:szCs w:val="24"/>
          <w:lang w:val="uk-UA"/>
        </w:rPr>
      </w:pPr>
      <w:r w:rsidRPr="00BE438D">
        <w:rPr>
          <w:rFonts w:ascii="Times New Roman" w:eastAsia="Times New Roman" w:hAnsi="Times New Roman"/>
          <w:bCs/>
          <w:i/>
          <w:iCs/>
          <w:noProof/>
          <w:color w:val="00B050"/>
          <w:sz w:val="30"/>
          <w:szCs w:val="30"/>
          <w:u w:val="single"/>
          <w:lang w:val="uk-UA" w:eastAsia="ru-RU"/>
        </w:rPr>
        <w:drawing>
          <wp:anchor distT="0" distB="0" distL="114300" distR="114300" simplePos="0" relativeHeight="251658240" behindDoc="0" locked="0" layoutInCell="1" allowOverlap="1" wp14:anchorId="6589F7AB" wp14:editId="4E56850E">
            <wp:simplePos x="0" y="0"/>
            <wp:positionH relativeFrom="column">
              <wp:posOffset>120650</wp:posOffset>
            </wp:positionH>
            <wp:positionV relativeFrom="paragraph">
              <wp:posOffset>-104775</wp:posOffset>
            </wp:positionV>
            <wp:extent cx="1004157" cy="1004157"/>
            <wp:effectExtent l="0" t="0" r="5715" b="571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4157" cy="100415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A10CC2" w14:textId="40C47176" w:rsidR="00574DBB" w:rsidRPr="00BE438D" w:rsidRDefault="00574DBB" w:rsidP="004A7015">
      <w:pPr>
        <w:spacing w:after="0" w:line="240" w:lineRule="auto"/>
        <w:jc w:val="center"/>
        <w:rPr>
          <w:rFonts w:ascii="Times New Roman" w:hAnsi="Times New Roman"/>
          <w:sz w:val="24"/>
          <w:szCs w:val="24"/>
          <w:lang w:val="uk-UA"/>
        </w:rPr>
      </w:pPr>
    </w:p>
    <w:p w14:paraId="17965507" w14:textId="77777777" w:rsidR="00574DBB" w:rsidRPr="00BE438D" w:rsidRDefault="00574DBB" w:rsidP="004A7015">
      <w:pPr>
        <w:spacing w:after="0" w:line="240" w:lineRule="auto"/>
        <w:jc w:val="center"/>
        <w:rPr>
          <w:rFonts w:ascii="Times New Roman" w:hAnsi="Times New Roman"/>
          <w:sz w:val="24"/>
          <w:szCs w:val="24"/>
          <w:lang w:val="uk-UA"/>
        </w:rPr>
      </w:pPr>
    </w:p>
    <w:p w14:paraId="45CD3FEE" w14:textId="77777777" w:rsidR="00574DBB" w:rsidRPr="00BE438D" w:rsidRDefault="00574DBB" w:rsidP="004A7015">
      <w:pPr>
        <w:spacing w:after="0" w:line="240" w:lineRule="auto"/>
        <w:jc w:val="center"/>
        <w:rPr>
          <w:rFonts w:ascii="Times New Roman" w:hAnsi="Times New Roman"/>
          <w:sz w:val="24"/>
          <w:szCs w:val="24"/>
          <w:lang w:val="uk-UA"/>
        </w:rPr>
      </w:pPr>
    </w:p>
    <w:p w14:paraId="073E9809" w14:textId="77777777" w:rsidR="00574DBB" w:rsidRPr="00BE438D" w:rsidRDefault="00574DBB" w:rsidP="004A7015">
      <w:pPr>
        <w:spacing w:after="0" w:line="240" w:lineRule="auto"/>
        <w:jc w:val="center"/>
        <w:rPr>
          <w:rFonts w:ascii="Times New Roman" w:hAnsi="Times New Roman"/>
          <w:sz w:val="24"/>
          <w:szCs w:val="24"/>
          <w:lang w:val="uk-UA"/>
        </w:rPr>
      </w:pPr>
    </w:p>
    <w:p w14:paraId="45D53DC2" w14:textId="77777777" w:rsidR="00574DBB" w:rsidRPr="00BE438D" w:rsidRDefault="00574DBB" w:rsidP="004A7015">
      <w:pPr>
        <w:spacing w:after="0" w:line="240" w:lineRule="auto"/>
        <w:jc w:val="center"/>
        <w:rPr>
          <w:rFonts w:ascii="Times New Roman" w:hAnsi="Times New Roman"/>
          <w:sz w:val="24"/>
          <w:szCs w:val="24"/>
          <w:lang w:val="uk-UA"/>
        </w:rPr>
      </w:pPr>
    </w:p>
    <w:p w14:paraId="4CA4188D" w14:textId="14060407" w:rsidR="002C63B4" w:rsidRPr="00BE438D" w:rsidRDefault="005663A9" w:rsidP="004A7015">
      <w:pPr>
        <w:spacing w:after="0" w:line="240" w:lineRule="auto"/>
        <w:jc w:val="center"/>
        <w:rPr>
          <w:rFonts w:ascii="Times New Roman" w:hAnsi="Times New Roman"/>
          <w:sz w:val="24"/>
          <w:szCs w:val="24"/>
          <w:lang w:val="uk-UA"/>
        </w:rPr>
      </w:pPr>
      <w:r w:rsidRPr="00BE438D">
        <w:rPr>
          <w:rFonts w:ascii="Times New Roman" w:hAnsi="Times New Roman"/>
          <w:sz w:val="24"/>
          <w:szCs w:val="24"/>
          <w:lang w:val="uk-UA"/>
        </w:rPr>
        <w:t>ВІДДІЛ ОСВІТИ ВЕЛИКОБЕРЕЗОВИЦЬКОЇ СЕЛИЩНОЇ РАДИ</w:t>
      </w:r>
    </w:p>
    <w:p w14:paraId="4E4EA56D" w14:textId="77777777" w:rsidR="002C63B4" w:rsidRPr="00BE438D" w:rsidRDefault="002C63B4" w:rsidP="002C63B4">
      <w:pPr>
        <w:spacing w:after="0" w:line="240" w:lineRule="auto"/>
        <w:rPr>
          <w:rFonts w:ascii="Times New Roman" w:hAnsi="Times New Roman" w:cs="Times New Roman"/>
          <w:lang w:val="uk-UA"/>
        </w:rPr>
      </w:pPr>
    </w:p>
    <w:p w14:paraId="3A2D1606" w14:textId="77777777" w:rsidR="002C63B4" w:rsidRPr="00BE438D" w:rsidRDefault="002C63B4" w:rsidP="002C63B4">
      <w:pPr>
        <w:spacing w:after="0" w:line="240" w:lineRule="auto"/>
        <w:jc w:val="center"/>
        <w:rPr>
          <w:rFonts w:ascii="Times New Roman" w:hAnsi="Times New Roman" w:cs="Times New Roman"/>
          <w:b/>
          <w:sz w:val="24"/>
          <w:szCs w:val="24"/>
          <w:lang w:val="uk-UA"/>
        </w:rPr>
      </w:pPr>
      <w:r w:rsidRPr="00BE438D">
        <w:rPr>
          <w:rFonts w:ascii="Times New Roman" w:hAnsi="Times New Roman" w:cs="Times New Roman"/>
          <w:b/>
          <w:sz w:val="24"/>
          <w:szCs w:val="24"/>
          <w:lang w:val="uk-UA"/>
        </w:rPr>
        <w:t>ОБҐРУНТУВАННЯ</w:t>
      </w:r>
    </w:p>
    <w:p w14:paraId="6EB2AC55" w14:textId="3A998F21" w:rsidR="005B7423" w:rsidRPr="00BE438D" w:rsidRDefault="002C63B4" w:rsidP="005B7423">
      <w:pPr>
        <w:spacing w:after="0" w:line="240" w:lineRule="auto"/>
        <w:jc w:val="center"/>
        <w:rPr>
          <w:rFonts w:ascii="Times New Roman" w:hAnsi="Times New Roman" w:cs="Times New Roman"/>
          <w:sz w:val="24"/>
          <w:szCs w:val="24"/>
          <w:lang w:val="uk-UA"/>
        </w:rPr>
      </w:pPr>
      <w:r w:rsidRPr="00BE438D">
        <w:rPr>
          <w:rFonts w:ascii="Times New Roman" w:hAnsi="Times New Roman" w:cs="Times New Roman"/>
          <w:b/>
          <w:sz w:val="24"/>
          <w:szCs w:val="24"/>
          <w:lang w:val="uk-UA"/>
        </w:rPr>
        <w:t>технічних та якісних характеристик закупівлі, розміру бюджетного призначення, очікуваної вартості предмета закупівлі</w:t>
      </w:r>
      <w:r w:rsidRPr="00BE438D">
        <w:rPr>
          <w:rFonts w:ascii="Times New Roman" w:hAnsi="Times New Roman" w:cs="Times New Roman"/>
          <w:sz w:val="24"/>
          <w:szCs w:val="24"/>
          <w:lang w:val="uk-UA"/>
        </w:rPr>
        <w:t xml:space="preserve"> </w:t>
      </w:r>
    </w:p>
    <w:p w14:paraId="578A3602" w14:textId="77777777" w:rsidR="002C63B4" w:rsidRPr="00BE438D" w:rsidRDefault="002C63B4" w:rsidP="005B7423">
      <w:pPr>
        <w:spacing w:after="0" w:line="240" w:lineRule="auto"/>
        <w:jc w:val="center"/>
        <w:rPr>
          <w:rFonts w:ascii="Times New Roman" w:hAnsi="Times New Roman" w:cs="Times New Roman"/>
          <w:i/>
          <w:sz w:val="24"/>
          <w:szCs w:val="24"/>
          <w:lang w:val="uk-UA"/>
        </w:rPr>
      </w:pPr>
      <w:r w:rsidRPr="00BE438D">
        <w:rPr>
          <w:rFonts w:ascii="Times New Roman" w:hAnsi="Times New Roman" w:cs="Times New Roman"/>
          <w:i/>
          <w:sz w:val="24"/>
          <w:szCs w:val="24"/>
          <w:lang w:val="uk-UA"/>
        </w:rPr>
        <w:t>(оприлюднюється на виконання постанови КМУ № 710 від 11.10.2016 «Про ефективне використання державних коштів» (зі змінами))</w:t>
      </w:r>
    </w:p>
    <w:p w14:paraId="6C46D1C0" w14:textId="77777777" w:rsidR="005B7423" w:rsidRPr="00BE438D" w:rsidRDefault="005B7423" w:rsidP="005B7423">
      <w:pPr>
        <w:spacing w:after="0" w:line="240" w:lineRule="auto"/>
        <w:jc w:val="center"/>
        <w:rPr>
          <w:rFonts w:ascii="Times New Roman" w:hAnsi="Times New Roman" w:cs="Times New Roman"/>
          <w:i/>
          <w:sz w:val="24"/>
          <w:szCs w:val="24"/>
          <w:lang w:val="uk-UA"/>
        </w:rPr>
      </w:pPr>
    </w:p>
    <w:p w14:paraId="73E9A995" w14:textId="1EA97D37" w:rsidR="002C63B4" w:rsidRPr="00BE438D" w:rsidRDefault="002C63B4" w:rsidP="001318FB">
      <w:pPr>
        <w:spacing w:after="0" w:line="240" w:lineRule="auto"/>
        <w:ind w:firstLine="567"/>
        <w:jc w:val="both"/>
        <w:rPr>
          <w:rFonts w:ascii="Times New Roman" w:hAnsi="Times New Roman" w:cs="Times New Roman"/>
          <w:sz w:val="24"/>
          <w:szCs w:val="24"/>
          <w:lang w:val="uk-UA"/>
        </w:rPr>
      </w:pPr>
      <w:r w:rsidRPr="00BE438D">
        <w:rPr>
          <w:rFonts w:ascii="Times New Roman" w:hAnsi="Times New Roman" w:cs="Times New Roman"/>
          <w:b/>
          <w:i/>
          <w:sz w:val="24"/>
          <w:szCs w:val="24"/>
          <w:lang w:val="uk-UA"/>
        </w:rPr>
        <w:t>Найменування, місцезнаходження та ідентифікаційний код замовника в Єдиному державному реєстрі юридичних осіб, фізичних осіб — підпр</w:t>
      </w:r>
      <w:r w:rsidR="004B6281" w:rsidRPr="00BE438D">
        <w:rPr>
          <w:rFonts w:ascii="Times New Roman" w:hAnsi="Times New Roman" w:cs="Times New Roman"/>
          <w:b/>
          <w:i/>
          <w:sz w:val="24"/>
          <w:szCs w:val="24"/>
          <w:lang w:val="uk-UA"/>
        </w:rPr>
        <w:t>иємців та громадських формувань</w:t>
      </w:r>
      <w:r w:rsidRPr="00BE438D">
        <w:rPr>
          <w:rFonts w:ascii="Times New Roman" w:hAnsi="Times New Roman" w:cs="Times New Roman"/>
          <w:sz w:val="24"/>
          <w:szCs w:val="24"/>
          <w:lang w:val="uk-UA"/>
        </w:rPr>
        <w:t>:</w:t>
      </w:r>
    </w:p>
    <w:p w14:paraId="661BBCA0" w14:textId="61450155" w:rsidR="002C63B4" w:rsidRPr="00BE438D" w:rsidRDefault="005663A9" w:rsidP="004A7015">
      <w:pPr>
        <w:spacing w:after="0" w:line="240" w:lineRule="auto"/>
        <w:ind w:firstLine="567"/>
        <w:jc w:val="both"/>
        <w:rPr>
          <w:rFonts w:ascii="Times New Roman" w:hAnsi="Times New Roman"/>
          <w:bCs/>
          <w:sz w:val="24"/>
          <w:szCs w:val="24"/>
          <w:lang w:val="uk-UA"/>
        </w:rPr>
      </w:pPr>
      <w:r w:rsidRPr="00BE438D">
        <w:rPr>
          <w:rFonts w:ascii="Times New Roman" w:hAnsi="Times New Roman"/>
          <w:bCs/>
          <w:sz w:val="24"/>
          <w:szCs w:val="24"/>
          <w:lang w:val="uk-UA"/>
        </w:rPr>
        <w:t>ВІДДІЛ ОСВІТИ ВЕЛИКОБЕРЕЗОВИЦЬКОЇ СЕЛИЩНОЇ РАДИ</w:t>
      </w:r>
      <w:r w:rsidR="004A7015" w:rsidRPr="00BE438D">
        <w:rPr>
          <w:rFonts w:ascii="Times New Roman" w:hAnsi="Times New Roman"/>
          <w:bCs/>
          <w:sz w:val="24"/>
          <w:szCs w:val="24"/>
          <w:lang w:val="uk-UA"/>
        </w:rPr>
        <w:t xml:space="preserve">, </w:t>
      </w:r>
      <w:r w:rsidR="00C9486F" w:rsidRPr="00BE438D">
        <w:rPr>
          <w:rFonts w:ascii="Times New Roman" w:hAnsi="Times New Roman"/>
          <w:bCs/>
          <w:sz w:val="24"/>
          <w:szCs w:val="24"/>
          <w:lang w:val="uk-UA"/>
        </w:rPr>
        <w:t xml:space="preserve">Україна, </w:t>
      </w:r>
      <w:r w:rsidRPr="00BE438D">
        <w:rPr>
          <w:rFonts w:ascii="Times New Roman" w:hAnsi="Times New Roman"/>
          <w:color w:val="000000"/>
          <w:sz w:val="24"/>
          <w:szCs w:val="24"/>
          <w:lang w:val="uk-UA" w:eastAsia="uk-UA"/>
        </w:rPr>
        <w:t xml:space="preserve">Україна, 47724, Тернопільська обл., Тернопільський р-н, селище Велика </w:t>
      </w:r>
      <w:proofErr w:type="spellStart"/>
      <w:r w:rsidRPr="00BE438D">
        <w:rPr>
          <w:rFonts w:ascii="Times New Roman" w:hAnsi="Times New Roman"/>
          <w:color w:val="000000"/>
          <w:sz w:val="24"/>
          <w:szCs w:val="24"/>
          <w:lang w:val="uk-UA" w:eastAsia="uk-UA"/>
        </w:rPr>
        <w:t>Березовиця</w:t>
      </w:r>
      <w:proofErr w:type="spellEnd"/>
      <w:r w:rsidRPr="00BE438D">
        <w:rPr>
          <w:rFonts w:ascii="Times New Roman" w:hAnsi="Times New Roman"/>
          <w:color w:val="000000"/>
          <w:sz w:val="24"/>
          <w:szCs w:val="24"/>
          <w:lang w:val="uk-UA" w:eastAsia="uk-UA"/>
        </w:rPr>
        <w:t xml:space="preserve">, </w:t>
      </w:r>
      <w:proofErr w:type="spellStart"/>
      <w:r w:rsidRPr="00BE438D">
        <w:rPr>
          <w:rFonts w:ascii="Times New Roman" w:hAnsi="Times New Roman"/>
          <w:color w:val="000000"/>
          <w:sz w:val="24"/>
          <w:szCs w:val="24"/>
          <w:lang w:val="uk-UA" w:eastAsia="uk-UA"/>
        </w:rPr>
        <w:t>вул.Микулинецька</w:t>
      </w:r>
      <w:proofErr w:type="spellEnd"/>
      <w:r w:rsidRPr="00BE438D">
        <w:rPr>
          <w:rFonts w:ascii="Times New Roman" w:hAnsi="Times New Roman"/>
          <w:color w:val="000000"/>
          <w:sz w:val="24"/>
          <w:szCs w:val="24"/>
          <w:lang w:val="uk-UA" w:eastAsia="uk-UA"/>
        </w:rPr>
        <w:t>, будинок 42</w:t>
      </w:r>
      <w:r w:rsidR="00C12BD3" w:rsidRPr="00BE438D">
        <w:rPr>
          <w:rFonts w:ascii="Times New Roman" w:hAnsi="Times New Roman"/>
          <w:color w:val="00000A"/>
          <w:sz w:val="24"/>
          <w:szCs w:val="24"/>
          <w:lang w:val="uk-UA"/>
        </w:rPr>
        <w:t xml:space="preserve">, код за ЄДРПОУ – </w:t>
      </w:r>
      <w:r w:rsidRPr="00BE438D">
        <w:rPr>
          <w:rFonts w:ascii="Times New Roman" w:hAnsi="Times New Roman"/>
          <w:color w:val="00000A"/>
          <w:sz w:val="24"/>
          <w:szCs w:val="24"/>
          <w:lang w:val="uk-UA"/>
        </w:rPr>
        <w:t>43954548</w:t>
      </w:r>
      <w:r w:rsidR="004A7015" w:rsidRPr="00BE438D">
        <w:rPr>
          <w:rFonts w:ascii="Times New Roman" w:hAnsi="Times New Roman"/>
          <w:color w:val="00000A"/>
          <w:sz w:val="24"/>
          <w:szCs w:val="24"/>
          <w:lang w:val="uk-UA"/>
        </w:rPr>
        <w:t xml:space="preserve"> (далі – </w:t>
      </w:r>
      <w:r w:rsidR="004A7015" w:rsidRPr="00BE438D">
        <w:rPr>
          <w:rFonts w:ascii="Times New Roman" w:hAnsi="Times New Roman"/>
          <w:bCs/>
          <w:color w:val="00000A"/>
          <w:sz w:val="24"/>
          <w:szCs w:val="24"/>
          <w:lang w:val="uk-UA"/>
        </w:rPr>
        <w:t>Замовник</w:t>
      </w:r>
      <w:r w:rsidR="004A7015" w:rsidRPr="00BE438D">
        <w:rPr>
          <w:rFonts w:ascii="Times New Roman" w:hAnsi="Times New Roman"/>
          <w:color w:val="00000A"/>
          <w:sz w:val="24"/>
          <w:szCs w:val="24"/>
          <w:lang w:val="uk-UA"/>
        </w:rPr>
        <w:t>)</w:t>
      </w:r>
      <w:r w:rsidR="002C63B4" w:rsidRPr="00BE438D">
        <w:rPr>
          <w:rFonts w:ascii="Times New Roman" w:hAnsi="Times New Roman" w:cs="Times New Roman"/>
          <w:sz w:val="24"/>
          <w:szCs w:val="24"/>
          <w:lang w:val="uk-UA"/>
        </w:rPr>
        <w:t>.</w:t>
      </w:r>
    </w:p>
    <w:p w14:paraId="064603B4" w14:textId="77777777" w:rsidR="00E71D47" w:rsidRPr="00BE438D" w:rsidRDefault="002C63B4" w:rsidP="00E71D47">
      <w:pPr>
        <w:spacing w:after="0" w:line="240" w:lineRule="auto"/>
        <w:jc w:val="both"/>
        <w:rPr>
          <w:rFonts w:ascii="Times New Roman" w:eastAsia="Times New Roman" w:hAnsi="Times New Roman"/>
          <w:b/>
          <w:sz w:val="24"/>
          <w:szCs w:val="24"/>
          <w:lang w:val="uk-UA"/>
        </w:rPr>
      </w:pPr>
      <w:r w:rsidRPr="00BE438D">
        <w:rPr>
          <w:rFonts w:ascii="Times New Roman" w:hAnsi="Times New Roman" w:cs="Times New Roman"/>
          <w:b/>
          <w:i/>
          <w:sz w:val="24"/>
          <w:szCs w:val="24"/>
          <w:lang w:val="uk-UA"/>
        </w:rPr>
        <w:t>Назва предмета закупівлі</w:t>
      </w:r>
      <w:r w:rsidRPr="00BE438D">
        <w:rPr>
          <w:rFonts w:ascii="Times New Roman" w:hAnsi="Times New Roman" w:cs="Times New Roman"/>
          <w:sz w:val="24"/>
          <w:szCs w:val="24"/>
          <w:lang w:val="uk-UA"/>
        </w:rPr>
        <w:t xml:space="preserve">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 </w:t>
      </w:r>
      <w:r w:rsidR="00792C90" w:rsidRPr="00BE438D">
        <w:rPr>
          <w:rFonts w:ascii="Times New Roman" w:eastAsia="Times New Roman" w:hAnsi="Times New Roman"/>
          <w:b/>
          <w:sz w:val="24"/>
          <w:szCs w:val="24"/>
          <w:lang w:val="uk-UA"/>
        </w:rPr>
        <w:t>ДК 021:2015, код 39160000-1 Шкільні меблі (</w:t>
      </w:r>
      <w:r w:rsidR="00E71D47" w:rsidRPr="00BE438D">
        <w:rPr>
          <w:rFonts w:ascii="Times New Roman" w:eastAsia="Times New Roman" w:hAnsi="Times New Roman"/>
          <w:b/>
          <w:sz w:val="24"/>
          <w:szCs w:val="24"/>
          <w:lang w:val="uk-UA"/>
        </w:rPr>
        <w:t>Лот 1 - Комплект обладнання та засобів навчання для кабінету фізики; Комплект обладнання та засобів навчання для кабінету хімії; Комплект обладнання та засобів навчання для кабінету біології;</w:t>
      </w:r>
    </w:p>
    <w:p w14:paraId="049CF680" w14:textId="4708C0DE" w:rsidR="00E75A58" w:rsidRPr="00BE438D" w:rsidRDefault="00E71D47" w:rsidP="00E71D47">
      <w:pPr>
        <w:spacing w:after="0" w:line="240" w:lineRule="auto"/>
        <w:jc w:val="both"/>
        <w:rPr>
          <w:rFonts w:ascii="Times New Roman" w:eastAsia="Times New Roman" w:hAnsi="Times New Roman"/>
          <w:b/>
          <w:sz w:val="28"/>
          <w:szCs w:val="28"/>
          <w:lang w:val="uk-UA"/>
        </w:rPr>
      </w:pPr>
      <w:r w:rsidRPr="00BE438D">
        <w:rPr>
          <w:rFonts w:ascii="Times New Roman" w:eastAsia="Times New Roman" w:hAnsi="Times New Roman"/>
          <w:b/>
          <w:sz w:val="24"/>
          <w:szCs w:val="24"/>
          <w:lang w:val="uk-UA"/>
        </w:rPr>
        <w:t xml:space="preserve"> Лот 2 - Комплект засобів навчання та обладнання для кабінету математики</w:t>
      </w:r>
      <w:r w:rsidR="00546D0D" w:rsidRPr="00BE438D">
        <w:rPr>
          <w:rFonts w:ascii="Times New Roman" w:hAnsi="Times New Roman"/>
          <w:b/>
          <w:color w:val="000000"/>
          <w:sz w:val="24"/>
          <w:szCs w:val="24"/>
          <w:lang w:val="uk-UA"/>
        </w:rPr>
        <w:t>)</w:t>
      </w:r>
      <w:r w:rsidR="00675FFD" w:rsidRPr="00BE438D">
        <w:rPr>
          <w:rFonts w:ascii="Times New Roman" w:hAnsi="Times New Roman"/>
          <w:b/>
          <w:color w:val="000000"/>
          <w:sz w:val="24"/>
          <w:szCs w:val="24"/>
          <w:lang w:val="uk-UA"/>
        </w:rPr>
        <w:t>.</w:t>
      </w:r>
    </w:p>
    <w:p w14:paraId="5CF4E4AC" w14:textId="22820AD2" w:rsidR="002C63B4" w:rsidRPr="00BE438D" w:rsidRDefault="002C63B4" w:rsidP="00FC0D72">
      <w:pPr>
        <w:spacing w:after="0" w:line="240" w:lineRule="auto"/>
        <w:ind w:firstLine="567"/>
        <w:jc w:val="both"/>
        <w:rPr>
          <w:rFonts w:ascii="Times New Roman" w:hAnsi="Times New Roman" w:cs="Times New Roman"/>
          <w:sz w:val="24"/>
          <w:szCs w:val="24"/>
          <w:lang w:val="uk-UA"/>
        </w:rPr>
      </w:pPr>
      <w:r w:rsidRPr="00BE438D">
        <w:rPr>
          <w:rFonts w:ascii="Times New Roman" w:hAnsi="Times New Roman" w:cs="Times New Roman"/>
          <w:b/>
          <w:i/>
          <w:sz w:val="24"/>
          <w:szCs w:val="24"/>
          <w:lang w:val="uk-UA"/>
        </w:rPr>
        <w:t>Вид процедури закупівлі:</w:t>
      </w:r>
      <w:r w:rsidRPr="00BE438D">
        <w:rPr>
          <w:rFonts w:ascii="Times New Roman" w:hAnsi="Times New Roman" w:cs="Times New Roman"/>
          <w:sz w:val="24"/>
          <w:szCs w:val="24"/>
          <w:lang w:val="uk-UA"/>
        </w:rPr>
        <w:t xml:space="preserve"> </w:t>
      </w:r>
      <w:r w:rsidR="009132C5" w:rsidRPr="00BE438D">
        <w:rPr>
          <w:rFonts w:ascii="Times New Roman" w:hAnsi="Times New Roman" w:cs="Times New Roman"/>
          <w:sz w:val="24"/>
          <w:szCs w:val="24"/>
          <w:lang w:val="uk-UA"/>
        </w:rPr>
        <w:t>відкриті торги згідно</w:t>
      </w:r>
      <w:r w:rsidR="00006BFD" w:rsidRPr="00BE438D">
        <w:rPr>
          <w:rFonts w:ascii="Times New Roman" w:hAnsi="Times New Roman" w:cs="Times New Roman"/>
          <w:sz w:val="24"/>
          <w:szCs w:val="24"/>
          <w:lang w:val="uk-UA"/>
        </w:rPr>
        <w:t xml:space="preserve"> пункту 3</w:t>
      </w:r>
      <w:r w:rsidR="00006BFD" w:rsidRPr="00BE438D">
        <w:rPr>
          <w:rFonts w:ascii="Times New Roman" w:hAnsi="Times New Roman" w:cs="Times New Roman"/>
          <w:sz w:val="24"/>
          <w:szCs w:val="24"/>
          <w:vertAlign w:val="superscript"/>
          <w:lang w:val="uk-UA"/>
        </w:rPr>
        <w:t>7</w:t>
      </w:r>
      <w:r w:rsidR="00006BFD" w:rsidRPr="00BE438D">
        <w:rPr>
          <w:rFonts w:ascii="Times New Roman" w:hAnsi="Times New Roman" w:cs="Times New Roman"/>
          <w:sz w:val="24"/>
          <w:szCs w:val="24"/>
          <w:lang w:val="uk-UA"/>
        </w:rPr>
        <w:t xml:space="preserve"> прикінцевих та перехідних положень Закону України «Про публічні закупівлі» від 25.12.2015 № 922-VIII зі змінами та з урахуванням</w:t>
      </w:r>
      <w:r w:rsidR="00C507CF" w:rsidRPr="00BE438D">
        <w:rPr>
          <w:rFonts w:ascii="Times New Roman" w:hAnsi="Times New Roman" w:cs="Times New Roman"/>
          <w:sz w:val="24"/>
          <w:szCs w:val="24"/>
          <w:lang w:val="uk-UA"/>
        </w:rPr>
        <w:t xml:space="preserve"> положення Постанови Кабінету Міністрів України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від 12 жовтня 2022 р. № 1178 (надалі - Особливості)</w:t>
      </w:r>
      <w:r w:rsidR="009132C5" w:rsidRPr="00BE438D">
        <w:rPr>
          <w:rFonts w:ascii="Times New Roman" w:hAnsi="Times New Roman" w:cs="Times New Roman"/>
          <w:sz w:val="24"/>
          <w:szCs w:val="24"/>
          <w:lang w:val="uk-UA"/>
        </w:rPr>
        <w:t xml:space="preserve"> </w:t>
      </w:r>
      <w:r w:rsidRPr="00BE438D">
        <w:rPr>
          <w:rFonts w:ascii="Times New Roman" w:hAnsi="Times New Roman" w:cs="Times New Roman"/>
          <w:sz w:val="24"/>
          <w:szCs w:val="24"/>
          <w:lang w:val="uk-UA"/>
        </w:rPr>
        <w:t>.</w:t>
      </w:r>
    </w:p>
    <w:p w14:paraId="39F57513" w14:textId="2B7B5B21" w:rsidR="002C63B4" w:rsidRPr="00BE438D" w:rsidRDefault="002C63B4" w:rsidP="00FC0D72">
      <w:pPr>
        <w:spacing w:after="0" w:line="240" w:lineRule="auto"/>
        <w:ind w:firstLine="567"/>
        <w:jc w:val="both"/>
        <w:rPr>
          <w:rFonts w:ascii="Times New Roman" w:hAnsi="Times New Roman" w:cs="Times New Roman"/>
          <w:b/>
          <w:sz w:val="24"/>
          <w:szCs w:val="24"/>
          <w:lang w:val="uk-UA"/>
        </w:rPr>
      </w:pPr>
      <w:r w:rsidRPr="00BE438D">
        <w:rPr>
          <w:rFonts w:ascii="Times New Roman" w:hAnsi="Times New Roman" w:cs="Times New Roman"/>
          <w:sz w:val="24"/>
          <w:szCs w:val="24"/>
          <w:lang w:val="uk-UA"/>
        </w:rPr>
        <w:t xml:space="preserve">Очікувана вартість та обґрунтування очікуваної вартості предмета закупівлі: </w:t>
      </w:r>
      <w:r w:rsidR="00E71D47" w:rsidRPr="00BE438D">
        <w:rPr>
          <w:rFonts w:ascii="Times New Roman" w:hAnsi="Times New Roman" w:cs="Times New Roman"/>
          <w:b/>
          <w:color w:val="000000"/>
          <w:sz w:val="24"/>
          <w:szCs w:val="24"/>
          <w:lang w:val="uk-UA" w:eastAsia="uk-UA"/>
        </w:rPr>
        <w:t xml:space="preserve">3 085 002,00 </w:t>
      </w:r>
      <w:r w:rsidR="00DA5612" w:rsidRPr="00BE438D">
        <w:rPr>
          <w:rFonts w:ascii="Times New Roman" w:hAnsi="Times New Roman"/>
          <w:b/>
          <w:sz w:val="24"/>
          <w:szCs w:val="24"/>
          <w:lang w:val="uk-UA" w:eastAsia="uk-UA"/>
        </w:rPr>
        <w:t>грн</w:t>
      </w:r>
      <w:r w:rsidR="002A0DE2" w:rsidRPr="00BE438D">
        <w:rPr>
          <w:rFonts w:ascii="Times New Roman" w:hAnsi="Times New Roman" w:cs="Times New Roman"/>
          <w:b/>
          <w:sz w:val="24"/>
          <w:szCs w:val="24"/>
          <w:lang w:val="uk-UA"/>
        </w:rPr>
        <w:t>.</w:t>
      </w:r>
      <w:r w:rsidR="007F1B0A" w:rsidRPr="00BE438D">
        <w:rPr>
          <w:rFonts w:ascii="Times New Roman" w:hAnsi="Times New Roman" w:cs="Times New Roman"/>
          <w:b/>
          <w:sz w:val="24"/>
          <w:szCs w:val="24"/>
          <w:lang w:val="uk-UA"/>
        </w:rPr>
        <w:t xml:space="preserve"> з ПДВ.</w:t>
      </w:r>
    </w:p>
    <w:p w14:paraId="3A1E3E3D" w14:textId="4DEA50A8" w:rsidR="00295E7B" w:rsidRPr="00BE438D" w:rsidRDefault="00295E7B" w:rsidP="00295E7B">
      <w:pPr>
        <w:spacing w:after="0" w:line="240" w:lineRule="auto"/>
        <w:ind w:firstLine="567"/>
        <w:jc w:val="both"/>
        <w:rPr>
          <w:rFonts w:ascii="Times New Roman" w:hAnsi="Times New Roman" w:cs="Times New Roman"/>
          <w:sz w:val="24"/>
          <w:szCs w:val="24"/>
          <w:lang w:val="uk-UA"/>
        </w:rPr>
      </w:pPr>
      <w:r w:rsidRPr="00BE438D">
        <w:rPr>
          <w:rFonts w:ascii="Times New Roman" w:hAnsi="Times New Roman" w:cs="Times New Roman"/>
          <w:sz w:val="24"/>
          <w:szCs w:val="24"/>
          <w:lang w:val="uk-UA"/>
        </w:rPr>
        <w:t>Визначення очікуваної вартості предмета закупівлі обумовлено аналізом розрахунку очікуваної вартості предмета закупівлі на підставі пункту 1 розділу ІІІ Примірної методики визначення очікуваної вартості предмета закупівлі, що затверджено наказом Міністерства розвитку економіки, торгівлі та сільського господарства України 18.02.2020 року  № 275, а саме методом порівняння ринкових цін. Метод порівняння ринкових цін - це метод визначення очікуваної вартості на підставі даних ринку, а саме загальнодоступної відкритої інформації про ціни та інформації з отриманих цінових пропозицій</w:t>
      </w:r>
      <w:r w:rsidR="00222975" w:rsidRPr="00BE438D">
        <w:rPr>
          <w:rFonts w:ascii="Times New Roman" w:hAnsi="Times New Roman" w:cs="Times New Roman"/>
          <w:sz w:val="24"/>
          <w:szCs w:val="24"/>
          <w:lang w:val="uk-UA"/>
        </w:rPr>
        <w:t xml:space="preserve">, </w:t>
      </w:r>
      <w:proofErr w:type="spellStart"/>
      <w:r w:rsidRPr="00BE438D">
        <w:rPr>
          <w:rFonts w:ascii="Times New Roman" w:hAnsi="Times New Roman" w:cs="Times New Roman"/>
          <w:sz w:val="24"/>
          <w:szCs w:val="24"/>
          <w:lang w:val="uk-UA"/>
        </w:rPr>
        <w:t>прайс</w:t>
      </w:r>
      <w:proofErr w:type="spellEnd"/>
      <w:r w:rsidRPr="00BE438D">
        <w:rPr>
          <w:rFonts w:ascii="Times New Roman" w:hAnsi="Times New Roman" w:cs="Times New Roman"/>
          <w:sz w:val="24"/>
          <w:szCs w:val="24"/>
          <w:lang w:val="uk-UA"/>
        </w:rPr>
        <w:t>-листів на момент вивчення ринку</w:t>
      </w:r>
      <w:r w:rsidR="00222975" w:rsidRPr="00BE438D">
        <w:rPr>
          <w:rFonts w:ascii="Times New Roman" w:hAnsi="Times New Roman" w:cs="Times New Roman"/>
          <w:sz w:val="24"/>
          <w:szCs w:val="24"/>
          <w:lang w:val="uk-UA"/>
        </w:rPr>
        <w:t xml:space="preserve"> та інформації з мережі інтернет</w:t>
      </w:r>
      <w:r w:rsidRPr="00BE438D">
        <w:rPr>
          <w:rFonts w:ascii="Times New Roman" w:hAnsi="Times New Roman" w:cs="Times New Roman"/>
          <w:sz w:val="24"/>
          <w:szCs w:val="24"/>
          <w:lang w:val="uk-UA"/>
        </w:rPr>
        <w:t>.</w:t>
      </w:r>
    </w:p>
    <w:p w14:paraId="1D82CED0" w14:textId="77777777" w:rsidR="00295E7B" w:rsidRPr="00BE438D" w:rsidRDefault="00295E7B" w:rsidP="00295E7B">
      <w:pPr>
        <w:spacing w:after="0" w:line="240" w:lineRule="auto"/>
        <w:ind w:firstLine="567"/>
        <w:jc w:val="both"/>
        <w:rPr>
          <w:rFonts w:ascii="Times New Roman" w:hAnsi="Times New Roman" w:cs="Times New Roman"/>
          <w:sz w:val="24"/>
          <w:szCs w:val="24"/>
          <w:lang w:val="uk-UA"/>
        </w:rPr>
      </w:pPr>
      <w:r w:rsidRPr="00BE438D">
        <w:rPr>
          <w:rFonts w:ascii="Times New Roman" w:hAnsi="Times New Roman" w:cs="Times New Roman"/>
          <w:sz w:val="24"/>
          <w:szCs w:val="24"/>
          <w:lang w:val="uk-UA"/>
        </w:rPr>
        <w:t>Водночас, розпоряднику (одержувачу) бюджетних коштів необхідно обов’язково враховувати вимоги частини першої статті 23 БКУ та частини четвертої статті 48 БКУ, які забороняють взяття розпорядниками (одержувачами) бюджетних зобов’язань та здійснення платежів без відповідних бюджетних асигнувань, що в свою чергу надаються відповідно до встановлених бюджетних призначень.</w:t>
      </w:r>
    </w:p>
    <w:p w14:paraId="6D0DA992" w14:textId="2EF172A6" w:rsidR="00792C90" w:rsidRPr="00BE438D" w:rsidRDefault="00295E7B" w:rsidP="004D33FF">
      <w:pPr>
        <w:widowControl w:val="0"/>
        <w:spacing w:after="0" w:line="240" w:lineRule="auto"/>
        <w:ind w:firstLine="567"/>
        <w:contextualSpacing/>
        <w:jc w:val="both"/>
        <w:rPr>
          <w:rFonts w:ascii="Times New Roman" w:hAnsi="Times New Roman" w:cs="Times New Roman"/>
          <w:sz w:val="24"/>
          <w:szCs w:val="24"/>
          <w:lang w:val="uk-UA"/>
        </w:rPr>
      </w:pPr>
      <w:r w:rsidRPr="00BE438D">
        <w:rPr>
          <w:rFonts w:ascii="Times New Roman" w:hAnsi="Times New Roman" w:cs="Times New Roman"/>
          <w:b/>
          <w:i/>
          <w:sz w:val="24"/>
          <w:szCs w:val="24"/>
          <w:lang w:val="uk-UA"/>
        </w:rPr>
        <w:t>Розмір бюджетного призначення</w:t>
      </w:r>
      <w:r w:rsidRPr="00BE438D">
        <w:rPr>
          <w:rFonts w:ascii="Times New Roman" w:hAnsi="Times New Roman" w:cs="Times New Roman"/>
          <w:sz w:val="24"/>
          <w:szCs w:val="24"/>
          <w:lang w:val="uk-UA"/>
        </w:rPr>
        <w:t xml:space="preserve">: </w:t>
      </w:r>
      <w:r w:rsidR="00E71D47" w:rsidRPr="00BE438D">
        <w:rPr>
          <w:rFonts w:ascii="Times New Roman" w:hAnsi="Times New Roman" w:cs="Times New Roman"/>
          <w:b/>
          <w:color w:val="000000"/>
          <w:sz w:val="24"/>
          <w:szCs w:val="24"/>
          <w:lang w:val="uk-UA" w:eastAsia="uk-UA"/>
        </w:rPr>
        <w:t xml:space="preserve">3 085 002,00 </w:t>
      </w:r>
      <w:r w:rsidR="00C90A21" w:rsidRPr="00BE438D">
        <w:rPr>
          <w:rFonts w:ascii="Times New Roman" w:hAnsi="Times New Roman"/>
          <w:b/>
          <w:sz w:val="24"/>
          <w:szCs w:val="24"/>
          <w:lang w:val="uk-UA" w:eastAsia="uk-UA"/>
        </w:rPr>
        <w:t>грн</w:t>
      </w:r>
      <w:r w:rsidRPr="00BE438D">
        <w:rPr>
          <w:rFonts w:ascii="Times New Roman" w:hAnsi="Times New Roman" w:cs="Times New Roman"/>
          <w:sz w:val="24"/>
          <w:szCs w:val="24"/>
          <w:lang w:val="uk-UA"/>
        </w:rPr>
        <w:t>, що фінансується</w:t>
      </w:r>
      <w:r w:rsidR="00792C90" w:rsidRPr="00BE438D">
        <w:rPr>
          <w:rFonts w:ascii="Times New Roman" w:hAnsi="Times New Roman" w:cs="Times New Roman"/>
          <w:sz w:val="24"/>
          <w:szCs w:val="24"/>
          <w:lang w:val="uk-UA"/>
        </w:rPr>
        <w:t>:</w:t>
      </w:r>
    </w:p>
    <w:p w14:paraId="6E3DD9EB" w14:textId="55DDFCB0" w:rsidR="00E71D47" w:rsidRPr="00BE438D" w:rsidRDefault="00E71D47" w:rsidP="00295E7B">
      <w:pPr>
        <w:spacing w:after="0" w:line="240" w:lineRule="auto"/>
        <w:ind w:firstLine="567"/>
        <w:jc w:val="both"/>
        <w:rPr>
          <w:rFonts w:ascii="Times New Roman" w:hAnsi="Times New Roman" w:cs="Times New Roman"/>
          <w:b/>
          <w:i/>
          <w:sz w:val="24"/>
          <w:szCs w:val="24"/>
          <w:lang w:val="uk-UA"/>
        </w:rPr>
      </w:pPr>
      <w:r w:rsidRPr="00BE438D">
        <w:rPr>
          <w:rFonts w:ascii="Times New Roman" w:eastAsia="Calibri" w:hAnsi="Times New Roman" w:cs="Times New Roman"/>
          <w:b/>
          <w:sz w:val="24"/>
          <w:szCs w:val="24"/>
          <w:lang w:val="uk-UA"/>
        </w:rPr>
        <w:t>– к</w:t>
      </w:r>
      <w:r w:rsidRPr="00BE438D">
        <w:rPr>
          <w:rFonts w:ascii="Times New Roman" w:hAnsi="Times New Roman" w:cs="Times New Roman"/>
          <w:b/>
          <w:color w:val="000000"/>
          <w:sz w:val="24"/>
          <w:szCs w:val="24"/>
          <w:lang w:val="uk-UA" w:eastAsia="uk-UA"/>
        </w:rPr>
        <w:t xml:space="preserve">ошти співфінансування </w:t>
      </w:r>
      <w:r w:rsidRPr="00BE438D">
        <w:rPr>
          <w:rFonts w:ascii="Times New Roman" w:hAnsi="Times New Roman"/>
          <w:b/>
          <w:color w:val="000000"/>
          <w:sz w:val="24"/>
          <w:szCs w:val="24"/>
          <w:lang w:val="uk-UA" w:eastAsia="uk-UA"/>
        </w:rPr>
        <w:t xml:space="preserve">Європейського Союзу – </w:t>
      </w:r>
      <w:proofErr w:type="spellStart"/>
      <w:r w:rsidRPr="00BE438D">
        <w:rPr>
          <w:rFonts w:ascii="Times New Roman" w:hAnsi="Times New Roman" w:cs="Times New Roman"/>
          <w:b/>
          <w:color w:val="000000"/>
          <w:sz w:val="24"/>
          <w:szCs w:val="24"/>
          <w:lang w:val="uk-UA" w:eastAsia="uk-UA"/>
        </w:rPr>
        <w:t>Ukraine</w:t>
      </w:r>
      <w:proofErr w:type="spellEnd"/>
      <w:r w:rsidRPr="00BE438D">
        <w:rPr>
          <w:rFonts w:ascii="Times New Roman" w:hAnsi="Times New Roman" w:cs="Times New Roman"/>
          <w:b/>
          <w:color w:val="000000"/>
          <w:sz w:val="24"/>
          <w:szCs w:val="24"/>
          <w:lang w:val="uk-UA" w:eastAsia="uk-UA"/>
        </w:rPr>
        <w:t xml:space="preserve"> </w:t>
      </w:r>
      <w:proofErr w:type="spellStart"/>
      <w:r w:rsidRPr="00BE438D">
        <w:rPr>
          <w:rFonts w:ascii="Times New Roman" w:hAnsi="Times New Roman" w:cs="Times New Roman"/>
          <w:b/>
          <w:color w:val="000000"/>
          <w:sz w:val="24"/>
          <w:szCs w:val="24"/>
          <w:lang w:val="uk-UA" w:eastAsia="uk-UA"/>
        </w:rPr>
        <w:t>Facility</w:t>
      </w:r>
      <w:proofErr w:type="spellEnd"/>
      <w:r w:rsidRPr="00BE438D">
        <w:rPr>
          <w:rFonts w:ascii="Times New Roman" w:hAnsi="Times New Roman" w:cs="Times New Roman"/>
          <w:b/>
          <w:color w:val="000000"/>
          <w:sz w:val="24"/>
          <w:szCs w:val="24"/>
          <w:lang w:val="uk-UA" w:eastAsia="uk-UA"/>
        </w:rPr>
        <w:t xml:space="preserve"> код за ТПКВКМБ 1184 Виконання заходів, спрямованих на реалізацію публічного інвестиційного проекту на забезпечення якісної, сучасної та доступної загальної </w:t>
      </w:r>
      <w:r w:rsidRPr="00BE438D">
        <w:rPr>
          <w:rFonts w:ascii="Times New Roman" w:hAnsi="Times New Roman" w:cs="Times New Roman"/>
          <w:b/>
          <w:color w:val="000000"/>
          <w:sz w:val="24"/>
          <w:szCs w:val="24"/>
          <w:lang w:val="uk-UA" w:eastAsia="uk-UA"/>
        </w:rPr>
        <w:lastRenderedPageBreak/>
        <w:t>середньої освіти «Нова українська школа» за рахунок субвенції з державного бюджету місцевим бюджетам - 3 085 002,00 грн.</w:t>
      </w:r>
      <w:r w:rsidRPr="00BE438D">
        <w:rPr>
          <w:rFonts w:ascii="Times New Roman" w:hAnsi="Times New Roman" w:cs="Times New Roman"/>
          <w:b/>
          <w:i/>
          <w:sz w:val="24"/>
          <w:szCs w:val="24"/>
          <w:lang w:val="uk-UA"/>
        </w:rPr>
        <w:t xml:space="preserve"> </w:t>
      </w:r>
    </w:p>
    <w:p w14:paraId="6CAE54A1" w14:textId="268C44F3" w:rsidR="00295E7B" w:rsidRPr="00BE438D" w:rsidRDefault="00295E7B" w:rsidP="00295E7B">
      <w:pPr>
        <w:spacing w:after="0" w:line="240" w:lineRule="auto"/>
        <w:ind w:firstLine="567"/>
        <w:jc w:val="both"/>
        <w:rPr>
          <w:rFonts w:ascii="Times New Roman" w:hAnsi="Times New Roman" w:cs="Times New Roman"/>
          <w:sz w:val="24"/>
          <w:szCs w:val="24"/>
          <w:lang w:val="uk-UA"/>
        </w:rPr>
      </w:pPr>
      <w:r w:rsidRPr="00BE438D">
        <w:rPr>
          <w:rFonts w:ascii="Times New Roman" w:hAnsi="Times New Roman" w:cs="Times New Roman"/>
          <w:b/>
          <w:i/>
          <w:sz w:val="24"/>
          <w:szCs w:val="24"/>
          <w:lang w:val="uk-UA"/>
        </w:rPr>
        <w:t>Нормативно-правове регулювання</w:t>
      </w:r>
      <w:r w:rsidRPr="00BE438D">
        <w:rPr>
          <w:rFonts w:ascii="Times New Roman" w:hAnsi="Times New Roman" w:cs="Times New Roman"/>
          <w:sz w:val="24"/>
          <w:szCs w:val="24"/>
          <w:lang w:val="uk-UA"/>
        </w:rPr>
        <w:t xml:space="preserve">. Закупівля регулюються Законом України «Про публічні закупівлі» від 25.12.2015 № 922-VIII зі змінами, Особливостями </w:t>
      </w:r>
      <w:r w:rsidRPr="00BE438D">
        <w:rPr>
          <w:rFonts w:ascii="Times New Roman" w:eastAsia="Arial" w:hAnsi="Times New Roman"/>
          <w:color w:val="000000"/>
          <w:sz w:val="24"/>
          <w:szCs w:val="24"/>
          <w:lang w:val="uk-UA" w:eastAsia="ru-RU"/>
        </w:rPr>
        <w:t>та іншими нормативними документами</w:t>
      </w:r>
      <w:r w:rsidRPr="00BE438D">
        <w:rPr>
          <w:rFonts w:ascii="Times New Roman" w:hAnsi="Times New Roman" w:cs="Times New Roman"/>
          <w:sz w:val="24"/>
          <w:szCs w:val="24"/>
          <w:lang w:val="uk-UA"/>
        </w:rPr>
        <w:t>, та нормативно-правовими актами, що стосуються предмета закупівлі.</w:t>
      </w:r>
    </w:p>
    <w:p w14:paraId="76F1A1B1" w14:textId="715719FF" w:rsidR="00295E7B" w:rsidRPr="00BE438D" w:rsidRDefault="00295E7B" w:rsidP="00295E7B">
      <w:pPr>
        <w:spacing w:after="0" w:line="240" w:lineRule="auto"/>
        <w:ind w:firstLine="567"/>
        <w:jc w:val="both"/>
        <w:rPr>
          <w:rFonts w:ascii="Times New Roman" w:hAnsi="Times New Roman" w:cs="Times New Roman"/>
          <w:sz w:val="24"/>
          <w:szCs w:val="24"/>
          <w:lang w:val="uk-UA"/>
        </w:rPr>
      </w:pPr>
      <w:r w:rsidRPr="00BE438D">
        <w:rPr>
          <w:rFonts w:ascii="Times New Roman" w:hAnsi="Times New Roman" w:cs="Times New Roman"/>
          <w:b/>
          <w:i/>
          <w:sz w:val="24"/>
          <w:szCs w:val="24"/>
          <w:lang w:val="uk-UA"/>
        </w:rPr>
        <w:t>Обґрунтування технічних характеристик</w:t>
      </w:r>
      <w:r w:rsidRPr="00BE438D">
        <w:rPr>
          <w:rFonts w:ascii="Times New Roman" w:hAnsi="Times New Roman" w:cs="Times New Roman"/>
          <w:b/>
          <w:sz w:val="24"/>
          <w:szCs w:val="24"/>
          <w:lang w:val="uk-UA"/>
        </w:rPr>
        <w:t>.</w:t>
      </w:r>
      <w:r w:rsidRPr="00BE438D">
        <w:rPr>
          <w:rFonts w:ascii="Times New Roman" w:hAnsi="Times New Roman" w:cs="Times New Roman"/>
          <w:sz w:val="24"/>
          <w:szCs w:val="24"/>
          <w:lang w:val="uk-UA"/>
        </w:rPr>
        <w:t xml:space="preserve"> Термін постачання </w:t>
      </w:r>
      <w:r w:rsidR="00243351" w:rsidRPr="00BE438D">
        <w:rPr>
          <w:rFonts w:ascii="Times New Roman" w:hAnsi="Times New Roman" w:cs="Times New Roman"/>
          <w:sz w:val="24"/>
          <w:szCs w:val="24"/>
          <w:lang w:val="uk-UA"/>
        </w:rPr>
        <w:t>д</w:t>
      </w:r>
      <w:r w:rsidRPr="00BE438D">
        <w:rPr>
          <w:rFonts w:ascii="Times New Roman" w:hAnsi="Times New Roman" w:cs="Times New Roman"/>
          <w:sz w:val="24"/>
          <w:szCs w:val="24"/>
          <w:lang w:val="uk-UA"/>
        </w:rPr>
        <w:t xml:space="preserve">о </w:t>
      </w:r>
      <w:r w:rsidR="00792C90" w:rsidRPr="00BE438D">
        <w:rPr>
          <w:rFonts w:ascii="Times New Roman" w:hAnsi="Times New Roman" w:cs="Times New Roman"/>
          <w:b/>
          <w:sz w:val="24"/>
          <w:szCs w:val="24"/>
          <w:lang w:val="uk-UA"/>
        </w:rPr>
        <w:t>31.12</w:t>
      </w:r>
      <w:r w:rsidR="009C0ED0" w:rsidRPr="00BE438D">
        <w:rPr>
          <w:rFonts w:ascii="Times New Roman" w:hAnsi="Times New Roman" w:cs="Times New Roman"/>
          <w:b/>
          <w:sz w:val="24"/>
          <w:szCs w:val="24"/>
          <w:lang w:val="uk-UA"/>
        </w:rPr>
        <w:t>.2026</w:t>
      </w:r>
      <w:r w:rsidRPr="00BE438D">
        <w:rPr>
          <w:rFonts w:ascii="Times New Roman" w:hAnsi="Times New Roman" w:cs="Times New Roman"/>
          <w:b/>
          <w:sz w:val="24"/>
          <w:szCs w:val="24"/>
          <w:lang w:val="uk-UA"/>
        </w:rPr>
        <w:t xml:space="preserve"> р</w:t>
      </w:r>
      <w:r w:rsidRPr="00BE438D">
        <w:rPr>
          <w:rFonts w:ascii="Times New Roman" w:hAnsi="Times New Roman" w:cs="Times New Roman"/>
          <w:sz w:val="24"/>
          <w:szCs w:val="24"/>
          <w:lang w:val="uk-UA"/>
        </w:rPr>
        <w:t>. з урахуванням положень договору про закупівлю.</w:t>
      </w:r>
    </w:p>
    <w:p w14:paraId="5C04C33F" w14:textId="16EA1248" w:rsidR="00BA2296" w:rsidRPr="00BE438D" w:rsidRDefault="00BA2296" w:rsidP="00295E7B">
      <w:pPr>
        <w:spacing w:after="0" w:line="240" w:lineRule="auto"/>
        <w:ind w:firstLine="567"/>
        <w:jc w:val="both"/>
        <w:rPr>
          <w:rFonts w:ascii="Times New Roman" w:hAnsi="Times New Roman" w:cs="Times New Roman"/>
          <w:sz w:val="24"/>
          <w:szCs w:val="24"/>
          <w:lang w:val="uk-UA"/>
        </w:rPr>
      </w:pPr>
      <w:r w:rsidRPr="00BE438D">
        <w:rPr>
          <w:rFonts w:ascii="Times New Roman" w:hAnsi="Times New Roman" w:cs="Times New Roman"/>
          <w:sz w:val="24"/>
          <w:szCs w:val="24"/>
          <w:lang w:val="uk-UA"/>
        </w:rPr>
        <w:t xml:space="preserve">Кількість: </w:t>
      </w:r>
      <w:r w:rsidR="00792C90" w:rsidRPr="00BE438D">
        <w:rPr>
          <w:rFonts w:ascii="Times New Roman" w:hAnsi="Times New Roman" w:cs="Times New Roman"/>
          <w:sz w:val="24"/>
          <w:szCs w:val="24"/>
          <w:lang w:val="uk-UA"/>
        </w:rPr>
        <w:t>4</w:t>
      </w:r>
      <w:r w:rsidR="00222975" w:rsidRPr="00BE438D">
        <w:rPr>
          <w:rFonts w:ascii="Times New Roman" w:hAnsi="Times New Roman" w:cs="Times New Roman"/>
          <w:sz w:val="24"/>
          <w:szCs w:val="24"/>
          <w:lang w:val="uk-UA"/>
        </w:rPr>
        <w:t xml:space="preserve"> комплект</w:t>
      </w:r>
      <w:r w:rsidR="00792C90" w:rsidRPr="00BE438D">
        <w:rPr>
          <w:rFonts w:ascii="Times New Roman" w:hAnsi="Times New Roman" w:cs="Times New Roman"/>
          <w:sz w:val="24"/>
          <w:szCs w:val="24"/>
          <w:lang w:val="uk-UA"/>
        </w:rPr>
        <w:t>и</w:t>
      </w:r>
      <w:r w:rsidRPr="00BE438D">
        <w:rPr>
          <w:rFonts w:ascii="Times New Roman" w:hAnsi="Times New Roman" w:cs="Times New Roman"/>
          <w:sz w:val="24"/>
          <w:szCs w:val="24"/>
          <w:lang w:val="uk-UA"/>
        </w:rPr>
        <w:t>.</w:t>
      </w:r>
    </w:p>
    <w:p w14:paraId="19DFF580" w14:textId="5B514B79" w:rsidR="00222975" w:rsidRPr="00BE438D" w:rsidRDefault="00222975" w:rsidP="00295E7B">
      <w:pPr>
        <w:spacing w:after="0" w:line="240" w:lineRule="auto"/>
        <w:ind w:firstLine="567"/>
        <w:jc w:val="both"/>
        <w:rPr>
          <w:rFonts w:ascii="Times New Roman" w:hAnsi="Times New Roman" w:cs="Times New Roman"/>
          <w:sz w:val="24"/>
          <w:szCs w:val="24"/>
          <w:lang w:val="uk-UA"/>
        </w:rPr>
      </w:pPr>
      <w:r w:rsidRPr="00BE438D">
        <w:rPr>
          <w:rFonts w:ascii="Times New Roman" w:eastAsia="Times New Roman" w:hAnsi="Times New Roman"/>
          <w:color w:val="000000" w:themeColor="text1"/>
          <w:sz w:val="24"/>
          <w:szCs w:val="24"/>
          <w:lang w:val="uk-UA" w:eastAsia="ru-RU"/>
        </w:rPr>
        <w:t>Опис та характеристики товару міститься в Додатку 1 до тендерної документації.</w:t>
      </w:r>
    </w:p>
    <w:p w14:paraId="07C1753E" w14:textId="4CEF017B" w:rsidR="000252EF" w:rsidRPr="00BE438D" w:rsidRDefault="000252EF" w:rsidP="00295E7B">
      <w:pPr>
        <w:spacing w:after="0" w:line="240" w:lineRule="auto"/>
        <w:ind w:firstLine="567"/>
        <w:jc w:val="both"/>
        <w:rPr>
          <w:rFonts w:ascii="Times New Roman" w:hAnsi="Times New Roman" w:cs="Times New Roman"/>
          <w:sz w:val="24"/>
          <w:szCs w:val="24"/>
          <w:lang w:val="uk-UA"/>
        </w:rPr>
      </w:pPr>
    </w:p>
    <w:p w14:paraId="3A36DD2B" w14:textId="5EC7A94D" w:rsidR="00295E7B" w:rsidRPr="00BE438D" w:rsidRDefault="00295E7B" w:rsidP="00295E7B">
      <w:pPr>
        <w:spacing w:after="0" w:line="240" w:lineRule="auto"/>
        <w:ind w:firstLine="567"/>
        <w:jc w:val="both"/>
        <w:rPr>
          <w:rFonts w:ascii="Times New Roman" w:hAnsi="Times New Roman"/>
          <w:bCs/>
          <w:sz w:val="24"/>
          <w:szCs w:val="24"/>
          <w:lang w:val="uk-UA"/>
        </w:rPr>
      </w:pPr>
      <w:r w:rsidRPr="00BE438D">
        <w:rPr>
          <w:rFonts w:ascii="Times New Roman" w:hAnsi="Times New Roman" w:cs="Times New Roman"/>
          <w:sz w:val="24"/>
          <w:szCs w:val="24"/>
          <w:lang w:val="uk-UA"/>
        </w:rPr>
        <w:t xml:space="preserve">Обґрунтування технічних та якісних характеристик предмета закупівлі зумовлено функціональними властивостями такого </w:t>
      </w:r>
      <w:r w:rsidR="00683ECC" w:rsidRPr="00BE438D">
        <w:rPr>
          <w:rFonts w:ascii="Times New Roman" w:hAnsi="Times New Roman" w:cs="Times New Roman"/>
          <w:sz w:val="24"/>
          <w:szCs w:val="24"/>
          <w:lang w:val="uk-UA"/>
        </w:rPr>
        <w:t>товару</w:t>
      </w:r>
      <w:r w:rsidR="00D73DA4" w:rsidRPr="00BE438D">
        <w:rPr>
          <w:rFonts w:ascii="Times New Roman" w:hAnsi="Times New Roman" w:cs="Times New Roman"/>
          <w:sz w:val="24"/>
          <w:szCs w:val="24"/>
          <w:lang w:val="uk-UA"/>
        </w:rPr>
        <w:t xml:space="preserve"> з врахуванням наявного фінансування Замовника, що в свою чергу відповідає виконанню покладених функцій на Замовника</w:t>
      </w:r>
      <w:r w:rsidRPr="00BE438D">
        <w:rPr>
          <w:rFonts w:ascii="Times New Roman" w:hAnsi="Times New Roman" w:cs="Times New Roman"/>
          <w:sz w:val="24"/>
          <w:szCs w:val="24"/>
          <w:lang w:val="uk-UA"/>
        </w:rPr>
        <w:t>.</w:t>
      </w:r>
    </w:p>
    <w:p w14:paraId="63F00D89" w14:textId="77777777" w:rsidR="00295E7B" w:rsidRPr="00BE438D" w:rsidRDefault="00295E7B" w:rsidP="00295E7B">
      <w:pPr>
        <w:spacing w:after="0" w:line="240" w:lineRule="auto"/>
        <w:ind w:firstLine="567"/>
        <w:jc w:val="both"/>
        <w:rPr>
          <w:rFonts w:ascii="Times New Roman" w:eastAsia="Times New Roman" w:hAnsi="Times New Roman" w:cs="Times New Roman"/>
          <w:b/>
          <w:sz w:val="24"/>
          <w:szCs w:val="24"/>
          <w:lang w:val="uk-UA" w:eastAsia="ru-RU"/>
        </w:rPr>
      </w:pPr>
      <w:r w:rsidRPr="00BE438D">
        <w:rPr>
          <w:rFonts w:ascii="Times New Roman" w:hAnsi="Times New Roman"/>
          <w:b/>
          <w:sz w:val="24"/>
          <w:szCs w:val="24"/>
          <w:lang w:val="uk-UA"/>
        </w:rPr>
        <w:t xml:space="preserve">Нормативно-правові акти, що формують підстави застосування </w:t>
      </w:r>
      <w:r w:rsidRPr="00BE438D">
        <w:rPr>
          <w:rFonts w:ascii="Times New Roman" w:eastAsia="Times New Roman" w:hAnsi="Times New Roman" w:cs="Times New Roman"/>
          <w:b/>
          <w:sz w:val="24"/>
          <w:szCs w:val="24"/>
          <w:lang w:val="uk-UA" w:eastAsia="ru-RU"/>
        </w:rPr>
        <w:t>процедури відкритих торгів:</w:t>
      </w:r>
    </w:p>
    <w:p w14:paraId="2A1C3C80" w14:textId="77777777" w:rsidR="00B876E5" w:rsidRPr="00BE438D" w:rsidRDefault="00B876E5" w:rsidP="00B876E5">
      <w:pPr>
        <w:pStyle w:val="a4"/>
        <w:numPr>
          <w:ilvl w:val="0"/>
          <w:numId w:val="1"/>
        </w:numPr>
        <w:spacing w:after="0" w:line="240" w:lineRule="auto"/>
        <w:ind w:left="0" w:firstLine="567"/>
        <w:jc w:val="both"/>
        <w:rPr>
          <w:rFonts w:ascii="Times New Roman" w:hAnsi="Times New Roman"/>
          <w:i/>
          <w:sz w:val="24"/>
          <w:szCs w:val="24"/>
          <w:lang w:val="uk-UA"/>
        </w:rPr>
      </w:pPr>
      <w:r w:rsidRPr="00BE438D">
        <w:rPr>
          <w:rFonts w:ascii="Times New Roman" w:hAnsi="Times New Roman"/>
          <w:i/>
          <w:sz w:val="24"/>
          <w:szCs w:val="24"/>
          <w:lang w:val="uk-UA"/>
        </w:rPr>
        <w:t xml:space="preserve">Закон України </w:t>
      </w:r>
      <w:r w:rsidRPr="00BE438D">
        <w:rPr>
          <w:rFonts w:ascii="Times New Roman" w:eastAsia="Times New Roman" w:hAnsi="Times New Roman" w:cs="Times New Roman"/>
          <w:i/>
          <w:sz w:val="24"/>
          <w:szCs w:val="24"/>
          <w:lang w:val="uk-UA" w:eastAsia="ru-RU"/>
        </w:rPr>
        <w:t xml:space="preserve">“Про публічні закупівлі” №922-VIII від 25.12.2015 року, в редакції від 19.04.2020 №114-IX в редакції зі змінами </w:t>
      </w:r>
      <w:r w:rsidRPr="00BE438D">
        <w:rPr>
          <w:rFonts w:ascii="Times New Roman" w:hAnsi="Times New Roman"/>
          <w:i/>
          <w:sz w:val="24"/>
          <w:szCs w:val="24"/>
          <w:lang w:val="uk-UA"/>
        </w:rPr>
        <w:t xml:space="preserve">до Закону України "Про публічні закупівлі" та інших законодавчих актів України щодо здійснення оборонних та публічних закупівель на період дії правового режиму воєнного стану» №7163 від 14.03.2022 року, зокрема в частині дії </w:t>
      </w:r>
      <w:r w:rsidRPr="00BE438D">
        <w:rPr>
          <w:rFonts w:ascii="Times New Roman" w:hAnsi="Times New Roman"/>
          <w:i/>
          <w:color w:val="000000"/>
          <w:sz w:val="24"/>
          <w:szCs w:val="24"/>
          <w:lang w:val="uk-UA"/>
        </w:rPr>
        <w:t>пунктів 3</w:t>
      </w:r>
      <w:r w:rsidRPr="00BE438D">
        <w:rPr>
          <w:rFonts w:ascii="Times New Roman" w:hAnsi="Times New Roman"/>
          <w:i/>
          <w:color w:val="000000"/>
          <w:sz w:val="24"/>
          <w:szCs w:val="24"/>
          <w:vertAlign w:val="superscript"/>
          <w:lang w:val="uk-UA"/>
        </w:rPr>
        <w:t>7</w:t>
      </w:r>
      <w:r w:rsidRPr="00BE438D">
        <w:rPr>
          <w:rFonts w:ascii="Times New Roman" w:hAnsi="Times New Roman"/>
          <w:i/>
          <w:color w:val="000000"/>
          <w:sz w:val="24"/>
          <w:szCs w:val="24"/>
          <w:lang w:val="uk-UA"/>
        </w:rPr>
        <w:t>-3</w:t>
      </w:r>
      <w:r w:rsidRPr="00BE438D">
        <w:rPr>
          <w:rFonts w:ascii="Times New Roman" w:hAnsi="Times New Roman"/>
          <w:i/>
          <w:color w:val="000000"/>
          <w:sz w:val="24"/>
          <w:szCs w:val="24"/>
          <w:vertAlign w:val="superscript"/>
          <w:lang w:val="uk-UA"/>
        </w:rPr>
        <w:t>8</w:t>
      </w:r>
      <w:r w:rsidRPr="00BE438D">
        <w:rPr>
          <w:rFonts w:ascii="Times New Roman" w:hAnsi="Times New Roman"/>
          <w:i/>
          <w:color w:val="000000"/>
          <w:sz w:val="24"/>
          <w:szCs w:val="24"/>
          <w:lang w:val="uk-UA"/>
        </w:rPr>
        <w:t xml:space="preserve"> розділу Х “Прикінцеві та перехідні положення” Закону</w:t>
      </w:r>
      <w:r w:rsidRPr="00BE438D">
        <w:rPr>
          <w:rFonts w:ascii="Times New Roman" w:hAnsi="Times New Roman"/>
          <w:i/>
          <w:sz w:val="24"/>
          <w:szCs w:val="24"/>
          <w:lang w:val="uk-UA"/>
        </w:rPr>
        <w:t>.</w:t>
      </w:r>
    </w:p>
    <w:p w14:paraId="1849CF66" w14:textId="77777777" w:rsidR="00B876E5" w:rsidRPr="00BE438D" w:rsidRDefault="00B876E5" w:rsidP="00B876E5">
      <w:pPr>
        <w:spacing w:after="0" w:line="240" w:lineRule="auto"/>
        <w:ind w:firstLine="567"/>
        <w:jc w:val="both"/>
        <w:rPr>
          <w:rFonts w:ascii="Times New Roman" w:hAnsi="Times New Roman"/>
          <w:i/>
          <w:sz w:val="24"/>
          <w:szCs w:val="24"/>
          <w:lang w:val="uk-UA"/>
        </w:rPr>
      </w:pPr>
      <w:r w:rsidRPr="00BE438D">
        <w:rPr>
          <w:rFonts w:ascii="Times New Roman" w:hAnsi="Times New Roman"/>
          <w:i/>
          <w:sz w:val="24"/>
          <w:szCs w:val="24"/>
          <w:lang w:val="uk-UA"/>
        </w:rPr>
        <w:t>2. Постанова Кабінету Міністрів України від 12 жовтня 2022 р. № 1178 «Про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p>
    <w:p w14:paraId="0A6BF164" w14:textId="11578FD9" w:rsidR="008E5329" w:rsidRPr="00FA1ABD" w:rsidRDefault="00B876E5" w:rsidP="00B05E59">
      <w:pPr>
        <w:spacing w:after="0" w:line="240" w:lineRule="auto"/>
        <w:ind w:firstLine="567"/>
        <w:jc w:val="both"/>
        <w:rPr>
          <w:rFonts w:ascii="Times New Roman" w:hAnsi="Times New Roman"/>
          <w:i/>
          <w:sz w:val="24"/>
          <w:szCs w:val="24"/>
          <w:lang w:val="uk-UA"/>
        </w:rPr>
      </w:pPr>
      <w:r w:rsidRPr="00BE438D">
        <w:rPr>
          <w:rFonts w:ascii="Times New Roman" w:hAnsi="Times New Roman"/>
          <w:i/>
          <w:sz w:val="24"/>
          <w:szCs w:val="24"/>
          <w:lang w:val="uk-UA"/>
        </w:rPr>
        <w:t>3. Лист Мінекономіки України «Щодо особливостей здійснення публічних закупівель</w:t>
      </w:r>
      <w:r w:rsidR="00B05E59" w:rsidRPr="00BE438D">
        <w:rPr>
          <w:rFonts w:ascii="Times New Roman" w:hAnsi="Times New Roman"/>
          <w:i/>
          <w:sz w:val="24"/>
          <w:szCs w:val="24"/>
          <w:lang w:val="uk-UA"/>
        </w:rPr>
        <w:t xml:space="preserve"> </w:t>
      </w:r>
      <w:r w:rsidRPr="00BE438D">
        <w:rPr>
          <w:rFonts w:ascii="Times New Roman" w:hAnsi="Times New Roman"/>
          <w:i/>
          <w:sz w:val="24"/>
          <w:szCs w:val="24"/>
          <w:lang w:val="uk-UA"/>
        </w:rPr>
        <w:t>на період дії правового режиму воєнного стану та протягом 90 днів з дня його припинення або скасування»</w:t>
      </w:r>
      <w:r w:rsidRPr="00BE438D">
        <w:rPr>
          <w:lang w:val="uk-UA"/>
        </w:rPr>
        <w:t xml:space="preserve"> </w:t>
      </w:r>
      <w:r w:rsidRPr="00BE438D">
        <w:rPr>
          <w:rFonts w:ascii="Times New Roman" w:hAnsi="Times New Roman"/>
          <w:i/>
          <w:sz w:val="24"/>
          <w:szCs w:val="24"/>
          <w:lang w:val="uk-UA"/>
        </w:rPr>
        <w:t>№ 3323-04_70997-06 від 20.10.2022 року.</w:t>
      </w:r>
      <w:bookmarkStart w:id="0" w:name="_GoBack"/>
      <w:bookmarkEnd w:id="0"/>
    </w:p>
    <w:sectPr w:rsidR="008E5329" w:rsidRPr="00FA1ABD" w:rsidSect="00345912">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C57181"/>
    <w:multiLevelType w:val="multilevel"/>
    <w:tmpl w:val="60564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96493E"/>
    <w:multiLevelType w:val="multilevel"/>
    <w:tmpl w:val="31F86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B2B2D"/>
    <w:multiLevelType w:val="hybridMultilevel"/>
    <w:tmpl w:val="22243466"/>
    <w:lvl w:ilvl="0" w:tplc="343E8516">
      <w:start w:val="1"/>
      <w:numFmt w:val="decimal"/>
      <w:lvlText w:val="%1."/>
      <w:lvlJc w:val="left"/>
      <w:pPr>
        <w:ind w:left="927" w:hanging="360"/>
      </w:pPr>
      <w:rPr>
        <w:rFonts w:eastAsia="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3654A66"/>
    <w:multiLevelType w:val="multilevel"/>
    <w:tmpl w:val="DFFE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F49DD"/>
    <w:multiLevelType w:val="multilevel"/>
    <w:tmpl w:val="BEF6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504CBC"/>
    <w:multiLevelType w:val="multilevel"/>
    <w:tmpl w:val="39306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19358F"/>
    <w:multiLevelType w:val="hybridMultilevel"/>
    <w:tmpl w:val="C110127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9090596"/>
    <w:multiLevelType w:val="multilevel"/>
    <w:tmpl w:val="09BA8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7B154D"/>
    <w:multiLevelType w:val="multilevel"/>
    <w:tmpl w:val="AA004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0C5A73"/>
    <w:multiLevelType w:val="multilevel"/>
    <w:tmpl w:val="6B1C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9F441E"/>
    <w:multiLevelType w:val="multilevel"/>
    <w:tmpl w:val="DC765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5877DA"/>
    <w:multiLevelType w:val="multilevel"/>
    <w:tmpl w:val="6F12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C84C15"/>
    <w:multiLevelType w:val="multilevel"/>
    <w:tmpl w:val="FE4AF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A048E8"/>
    <w:multiLevelType w:val="multilevel"/>
    <w:tmpl w:val="67602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464FD2"/>
    <w:multiLevelType w:val="multilevel"/>
    <w:tmpl w:val="EF02A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0F7B2B"/>
    <w:multiLevelType w:val="hybridMultilevel"/>
    <w:tmpl w:val="00726334"/>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5F254ACE"/>
    <w:multiLevelType w:val="multilevel"/>
    <w:tmpl w:val="FD4A8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142393"/>
    <w:multiLevelType w:val="multilevel"/>
    <w:tmpl w:val="0578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D10F53"/>
    <w:multiLevelType w:val="multilevel"/>
    <w:tmpl w:val="0AAA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613D1A"/>
    <w:multiLevelType w:val="multilevel"/>
    <w:tmpl w:val="8C9E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F70867"/>
    <w:multiLevelType w:val="multilevel"/>
    <w:tmpl w:val="F7A06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52652C"/>
    <w:multiLevelType w:val="multilevel"/>
    <w:tmpl w:val="239A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D20285"/>
    <w:multiLevelType w:val="multilevel"/>
    <w:tmpl w:val="9F8E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9"/>
  </w:num>
  <w:num w:numId="3">
    <w:abstractNumId w:val="0"/>
  </w:num>
  <w:num w:numId="4">
    <w:abstractNumId w:val="3"/>
  </w:num>
  <w:num w:numId="5">
    <w:abstractNumId w:val="10"/>
  </w:num>
  <w:num w:numId="6">
    <w:abstractNumId w:val="16"/>
  </w:num>
  <w:num w:numId="7">
    <w:abstractNumId w:val="13"/>
  </w:num>
  <w:num w:numId="8">
    <w:abstractNumId w:val="21"/>
  </w:num>
  <w:num w:numId="9">
    <w:abstractNumId w:val="14"/>
  </w:num>
  <w:num w:numId="10">
    <w:abstractNumId w:val="22"/>
  </w:num>
  <w:num w:numId="11">
    <w:abstractNumId w:val="11"/>
  </w:num>
  <w:num w:numId="12">
    <w:abstractNumId w:val="18"/>
  </w:num>
  <w:num w:numId="13">
    <w:abstractNumId w:val="8"/>
  </w:num>
  <w:num w:numId="14">
    <w:abstractNumId w:val="9"/>
  </w:num>
  <w:num w:numId="15">
    <w:abstractNumId w:val="17"/>
  </w:num>
  <w:num w:numId="16">
    <w:abstractNumId w:val="4"/>
  </w:num>
  <w:num w:numId="17">
    <w:abstractNumId w:val="1"/>
  </w:num>
  <w:num w:numId="18">
    <w:abstractNumId w:val="20"/>
  </w:num>
  <w:num w:numId="19">
    <w:abstractNumId w:val="12"/>
  </w:num>
  <w:num w:numId="20">
    <w:abstractNumId w:val="6"/>
  </w:num>
  <w:num w:numId="21">
    <w:abstractNumId w:val="5"/>
  </w:num>
  <w:num w:numId="22">
    <w:abstractNumId w:val="7"/>
  </w:num>
  <w:num w:numId="23">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2EC8"/>
    <w:rsid w:val="00006BFD"/>
    <w:rsid w:val="000252EF"/>
    <w:rsid w:val="000429C3"/>
    <w:rsid w:val="000614EE"/>
    <w:rsid w:val="00074D3B"/>
    <w:rsid w:val="000A47DF"/>
    <w:rsid w:val="000C1AE4"/>
    <w:rsid w:val="000E304E"/>
    <w:rsid w:val="000E4B75"/>
    <w:rsid w:val="000E60A4"/>
    <w:rsid w:val="000F2C08"/>
    <w:rsid w:val="000F719E"/>
    <w:rsid w:val="00106847"/>
    <w:rsid w:val="00113058"/>
    <w:rsid w:val="001318FB"/>
    <w:rsid w:val="0013512E"/>
    <w:rsid w:val="00136D7C"/>
    <w:rsid w:val="00151EC0"/>
    <w:rsid w:val="001737B4"/>
    <w:rsid w:val="001B24D5"/>
    <w:rsid w:val="001D06A4"/>
    <w:rsid w:val="00222975"/>
    <w:rsid w:val="00243351"/>
    <w:rsid w:val="00264D6B"/>
    <w:rsid w:val="0027099C"/>
    <w:rsid w:val="00295E7B"/>
    <w:rsid w:val="002A0DE2"/>
    <w:rsid w:val="002C63B4"/>
    <w:rsid w:val="002E568C"/>
    <w:rsid w:val="00300DA9"/>
    <w:rsid w:val="00326E2B"/>
    <w:rsid w:val="003331EE"/>
    <w:rsid w:val="00345912"/>
    <w:rsid w:val="0035684F"/>
    <w:rsid w:val="00371BBD"/>
    <w:rsid w:val="003734BD"/>
    <w:rsid w:val="00393A46"/>
    <w:rsid w:val="00395B3A"/>
    <w:rsid w:val="003E5C41"/>
    <w:rsid w:val="00413A0B"/>
    <w:rsid w:val="00420481"/>
    <w:rsid w:val="00430F9D"/>
    <w:rsid w:val="00445FFD"/>
    <w:rsid w:val="004A7015"/>
    <w:rsid w:val="004B14EE"/>
    <w:rsid w:val="004B6281"/>
    <w:rsid w:val="004D33FF"/>
    <w:rsid w:val="004E411E"/>
    <w:rsid w:val="004E680C"/>
    <w:rsid w:val="00511CC8"/>
    <w:rsid w:val="00516ABB"/>
    <w:rsid w:val="00521DA0"/>
    <w:rsid w:val="00546D0D"/>
    <w:rsid w:val="0055179B"/>
    <w:rsid w:val="005663A9"/>
    <w:rsid w:val="00574DBB"/>
    <w:rsid w:val="005B4BC3"/>
    <w:rsid w:val="005B53DC"/>
    <w:rsid w:val="005B6C89"/>
    <w:rsid w:val="005B7423"/>
    <w:rsid w:val="005E6E6B"/>
    <w:rsid w:val="005F1E0C"/>
    <w:rsid w:val="00601140"/>
    <w:rsid w:val="00607A31"/>
    <w:rsid w:val="00625E37"/>
    <w:rsid w:val="00625FD4"/>
    <w:rsid w:val="00631454"/>
    <w:rsid w:val="006318F6"/>
    <w:rsid w:val="006412FC"/>
    <w:rsid w:val="00641DA5"/>
    <w:rsid w:val="00675FFD"/>
    <w:rsid w:val="00683ECC"/>
    <w:rsid w:val="00685FE7"/>
    <w:rsid w:val="00697168"/>
    <w:rsid w:val="006D4615"/>
    <w:rsid w:val="006E4248"/>
    <w:rsid w:val="00713520"/>
    <w:rsid w:val="00721913"/>
    <w:rsid w:val="00732384"/>
    <w:rsid w:val="00777F6C"/>
    <w:rsid w:val="00790919"/>
    <w:rsid w:val="00792C90"/>
    <w:rsid w:val="00797D8E"/>
    <w:rsid w:val="007A2306"/>
    <w:rsid w:val="007B3D1A"/>
    <w:rsid w:val="007B552C"/>
    <w:rsid w:val="007C11D1"/>
    <w:rsid w:val="007C2AFF"/>
    <w:rsid w:val="007F1B0A"/>
    <w:rsid w:val="008009C2"/>
    <w:rsid w:val="00842F56"/>
    <w:rsid w:val="00856C35"/>
    <w:rsid w:val="0089151B"/>
    <w:rsid w:val="008A6950"/>
    <w:rsid w:val="008B2C48"/>
    <w:rsid w:val="008B701E"/>
    <w:rsid w:val="008D0B1A"/>
    <w:rsid w:val="008E5329"/>
    <w:rsid w:val="009008EE"/>
    <w:rsid w:val="00911237"/>
    <w:rsid w:val="00911EC4"/>
    <w:rsid w:val="009132C5"/>
    <w:rsid w:val="00951A7C"/>
    <w:rsid w:val="00962373"/>
    <w:rsid w:val="00962D48"/>
    <w:rsid w:val="009A7B7F"/>
    <w:rsid w:val="009C03CC"/>
    <w:rsid w:val="009C0ED0"/>
    <w:rsid w:val="009C52D1"/>
    <w:rsid w:val="009E0FF8"/>
    <w:rsid w:val="00A0652D"/>
    <w:rsid w:val="00A35660"/>
    <w:rsid w:val="00A40DD9"/>
    <w:rsid w:val="00A7085D"/>
    <w:rsid w:val="00A74C1F"/>
    <w:rsid w:val="00A82DE3"/>
    <w:rsid w:val="00A9405F"/>
    <w:rsid w:val="00AC2F6B"/>
    <w:rsid w:val="00AF2EC8"/>
    <w:rsid w:val="00B05E59"/>
    <w:rsid w:val="00B17B81"/>
    <w:rsid w:val="00B723F6"/>
    <w:rsid w:val="00B746AB"/>
    <w:rsid w:val="00B83BB6"/>
    <w:rsid w:val="00B876E5"/>
    <w:rsid w:val="00BA2296"/>
    <w:rsid w:val="00BC651B"/>
    <w:rsid w:val="00BE438D"/>
    <w:rsid w:val="00BE6E84"/>
    <w:rsid w:val="00BF072D"/>
    <w:rsid w:val="00C01677"/>
    <w:rsid w:val="00C057B7"/>
    <w:rsid w:val="00C12BD3"/>
    <w:rsid w:val="00C507CF"/>
    <w:rsid w:val="00C85AD2"/>
    <w:rsid w:val="00C90A21"/>
    <w:rsid w:val="00C9486F"/>
    <w:rsid w:val="00C97D21"/>
    <w:rsid w:val="00D4567F"/>
    <w:rsid w:val="00D520AB"/>
    <w:rsid w:val="00D54DEC"/>
    <w:rsid w:val="00D640FD"/>
    <w:rsid w:val="00D73DA4"/>
    <w:rsid w:val="00DA5612"/>
    <w:rsid w:val="00DC7322"/>
    <w:rsid w:val="00DD1364"/>
    <w:rsid w:val="00DD1C23"/>
    <w:rsid w:val="00DE3BAF"/>
    <w:rsid w:val="00E37701"/>
    <w:rsid w:val="00E71D47"/>
    <w:rsid w:val="00E737D6"/>
    <w:rsid w:val="00E75A58"/>
    <w:rsid w:val="00E84AF1"/>
    <w:rsid w:val="00EA7C0C"/>
    <w:rsid w:val="00EB07EE"/>
    <w:rsid w:val="00EB5194"/>
    <w:rsid w:val="00ED659F"/>
    <w:rsid w:val="00EE086B"/>
    <w:rsid w:val="00F56855"/>
    <w:rsid w:val="00F8089B"/>
    <w:rsid w:val="00F827BB"/>
    <w:rsid w:val="00F91383"/>
    <w:rsid w:val="00FA1ABD"/>
    <w:rsid w:val="00FA70A7"/>
    <w:rsid w:val="00FB1177"/>
    <w:rsid w:val="00FB47EF"/>
    <w:rsid w:val="00FC0D72"/>
    <w:rsid w:val="00FE2650"/>
    <w:rsid w:val="00FF4E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82A9B"/>
  <w15:docId w15:val="{06DF59E6-8DF2-46AA-9F00-6086B3A08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93A4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FF4E65"/>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0D72"/>
    <w:rPr>
      <w:color w:val="0000FF" w:themeColor="hyperlink"/>
      <w:u w:val="single"/>
    </w:rPr>
  </w:style>
  <w:style w:type="paragraph" w:styleId="a4">
    <w:name w:val="List Paragraph"/>
    <w:aliases w:val="Details"/>
    <w:basedOn w:val="a"/>
    <w:link w:val="a5"/>
    <w:uiPriority w:val="34"/>
    <w:qFormat/>
    <w:rsid w:val="008E5329"/>
    <w:pPr>
      <w:ind w:left="720"/>
      <w:contextualSpacing/>
    </w:pPr>
  </w:style>
  <w:style w:type="character" w:customStyle="1" w:styleId="11">
    <w:name w:val="Неразрешенное упоминание1"/>
    <w:basedOn w:val="a0"/>
    <w:uiPriority w:val="99"/>
    <w:semiHidden/>
    <w:unhideWhenUsed/>
    <w:rsid w:val="005B4BC3"/>
    <w:rPr>
      <w:color w:val="605E5C"/>
      <w:shd w:val="clear" w:color="auto" w:fill="E1DFDD"/>
    </w:rPr>
  </w:style>
  <w:style w:type="paragraph" w:styleId="a6">
    <w:name w:val="No Spacing"/>
    <w:link w:val="a7"/>
    <w:uiPriority w:val="1"/>
    <w:qFormat/>
    <w:rsid w:val="00951A7C"/>
    <w:pPr>
      <w:suppressAutoHyphens/>
      <w:spacing w:after="0" w:line="240" w:lineRule="auto"/>
    </w:pPr>
    <w:rPr>
      <w:rFonts w:ascii="Calibri" w:eastAsia="Times New Roman" w:hAnsi="Calibri" w:cs="Calibri"/>
      <w:lang w:eastAsia="zh-CN"/>
    </w:rPr>
  </w:style>
  <w:style w:type="character" w:customStyle="1" w:styleId="a7">
    <w:name w:val="Без інтервалів Знак"/>
    <w:link w:val="a6"/>
    <w:uiPriority w:val="1"/>
    <w:locked/>
    <w:rsid w:val="00951A7C"/>
    <w:rPr>
      <w:rFonts w:ascii="Calibri" w:eastAsia="Times New Roman" w:hAnsi="Calibri" w:cs="Calibri"/>
      <w:lang w:eastAsia="zh-CN"/>
    </w:rPr>
  </w:style>
  <w:style w:type="character" w:customStyle="1" w:styleId="a5">
    <w:name w:val="Абзац списку Знак"/>
    <w:aliases w:val="Details Знак"/>
    <w:link w:val="a4"/>
    <w:uiPriority w:val="34"/>
    <w:locked/>
    <w:rsid w:val="00951A7C"/>
  </w:style>
  <w:style w:type="table" w:styleId="a8">
    <w:name w:val="Table Grid"/>
    <w:basedOn w:val="a1"/>
    <w:uiPriority w:val="39"/>
    <w:rsid w:val="00395B3A"/>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FF4E65"/>
    <w:rPr>
      <w:rFonts w:ascii="Arial" w:eastAsia="Times New Roman" w:hAnsi="Arial" w:cs="Arial"/>
      <w:b/>
      <w:bCs/>
      <w:sz w:val="26"/>
      <w:szCs w:val="26"/>
      <w:lang w:eastAsia="ru-RU"/>
    </w:rPr>
  </w:style>
  <w:style w:type="character" w:customStyle="1" w:styleId="characteristics-title">
    <w:name w:val="characteristics-title"/>
    <w:basedOn w:val="a0"/>
    <w:rsid w:val="000252EF"/>
  </w:style>
  <w:style w:type="character" w:customStyle="1" w:styleId="product-featurescell-title">
    <w:name w:val="product-features__cell-title"/>
    <w:basedOn w:val="a0"/>
    <w:rsid w:val="00D4567F"/>
  </w:style>
  <w:style w:type="character" w:customStyle="1" w:styleId="10">
    <w:name w:val="Заголовок 1 Знак"/>
    <w:basedOn w:val="a0"/>
    <w:link w:val="1"/>
    <w:uiPriority w:val="9"/>
    <w:rsid w:val="00393A4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42306">
      <w:bodyDiv w:val="1"/>
      <w:marLeft w:val="0"/>
      <w:marRight w:val="0"/>
      <w:marTop w:val="0"/>
      <w:marBottom w:val="0"/>
      <w:divBdr>
        <w:top w:val="none" w:sz="0" w:space="0" w:color="auto"/>
        <w:left w:val="none" w:sz="0" w:space="0" w:color="auto"/>
        <w:bottom w:val="none" w:sz="0" w:space="0" w:color="auto"/>
        <w:right w:val="none" w:sz="0" w:space="0" w:color="auto"/>
      </w:divBdr>
      <w:divsChild>
        <w:div w:id="330177336">
          <w:marLeft w:val="0"/>
          <w:marRight w:val="0"/>
          <w:marTop w:val="0"/>
          <w:marBottom w:val="150"/>
          <w:divBdr>
            <w:top w:val="none" w:sz="0" w:space="0" w:color="auto"/>
            <w:left w:val="none" w:sz="0" w:space="0" w:color="auto"/>
            <w:bottom w:val="none" w:sz="0" w:space="0" w:color="auto"/>
            <w:right w:val="none" w:sz="0" w:space="0" w:color="auto"/>
          </w:divBdr>
        </w:div>
      </w:divsChild>
    </w:div>
    <w:div w:id="121510025">
      <w:bodyDiv w:val="1"/>
      <w:marLeft w:val="0"/>
      <w:marRight w:val="0"/>
      <w:marTop w:val="0"/>
      <w:marBottom w:val="0"/>
      <w:divBdr>
        <w:top w:val="none" w:sz="0" w:space="0" w:color="auto"/>
        <w:left w:val="none" w:sz="0" w:space="0" w:color="auto"/>
        <w:bottom w:val="none" w:sz="0" w:space="0" w:color="auto"/>
        <w:right w:val="none" w:sz="0" w:space="0" w:color="auto"/>
      </w:divBdr>
    </w:div>
    <w:div w:id="1077897684">
      <w:bodyDiv w:val="1"/>
      <w:marLeft w:val="0"/>
      <w:marRight w:val="0"/>
      <w:marTop w:val="0"/>
      <w:marBottom w:val="0"/>
      <w:divBdr>
        <w:top w:val="none" w:sz="0" w:space="0" w:color="auto"/>
        <w:left w:val="none" w:sz="0" w:space="0" w:color="auto"/>
        <w:bottom w:val="none" w:sz="0" w:space="0" w:color="auto"/>
        <w:right w:val="none" w:sz="0" w:space="0" w:color="auto"/>
      </w:divBdr>
    </w:div>
    <w:div w:id="1200582776">
      <w:bodyDiv w:val="1"/>
      <w:marLeft w:val="0"/>
      <w:marRight w:val="0"/>
      <w:marTop w:val="0"/>
      <w:marBottom w:val="0"/>
      <w:divBdr>
        <w:top w:val="none" w:sz="0" w:space="0" w:color="auto"/>
        <w:left w:val="none" w:sz="0" w:space="0" w:color="auto"/>
        <w:bottom w:val="none" w:sz="0" w:space="0" w:color="auto"/>
        <w:right w:val="none" w:sz="0" w:space="0" w:color="auto"/>
      </w:divBdr>
      <w:divsChild>
        <w:div w:id="1425609417">
          <w:marLeft w:val="0"/>
          <w:marRight w:val="0"/>
          <w:marTop w:val="150"/>
          <w:marBottom w:val="150"/>
          <w:divBdr>
            <w:top w:val="none" w:sz="0" w:space="0" w:color="auto"/>
            <w:left w:val="none" w:sz="0" w:space="0" w:color="auto"/>
            <w:bottom w:val="none" w:sz="0" w:space="0" w:color="auto"/>
            <w:right w:val="none" w:sz="0" w:space="0" w:color="auto"/>
          </w:divBdr>
        </w:div>
      </w:divsChild>
    </w:div>
    <w:div w:id="1828864870">
      <w:bodyDiv w:val="1"/>
      <w:marLeft w:val="0"/>
      <w:marRight w:val="0"/>
      <w:marTop w:val="0"/>
      <w:marBottom w:val="0"/>
      <w:divBdr>
        <w:top w:val="none" w:sz="0" w:space="0" w:color="auto"/>
        <w:left w:val="none" w:sz="0" w:space="0" w:color="auto"/>
        <w:bottom w:val="none" w:sz="0" w:space="0" w:color="auto"/>
        <w:right w:val="none" w:sz="0" w:space="0" w:color="auto"/>
      </w:divBdr>
    </w:div>
    <w:div w:id="1849128039">
      <w:bodyDiv w:val="1"/>
      <w:marLeft w:val="0"/>
      <w:marRight w:val="0"/>
      <w:marTop w:val="0"/>
      <w:marBottom w:val="0"/>
      <w:divBdr>
        <w:top w:val="none" w:sz="0" w:space="0" w:color="auto"/>
        <w:left w:val="none" w:sz="0" w:space="0" w:color="auto"/>
        <w:bottom w:val="none" w:sz="0" w:space="0" w:color="auto"/>
        <w:right w:val="none" w:sz="0" w:space="0" w:color="auto"/>
      </w:divBdr>
      <w:divsChild>
        <w:div w:id="940917127">
          <w:marLeft w:val="0"/>
          <w:marRight w:val="0"/>
          <w:marTop w:val="0"/>
          <w:marBottom w:val="0"/>
          <w:divBdr>
            <w:top w:val="none" w:sz="0" w:space="0" w:color="auto"/>
            <w:left w:val="none" w:sz="0" w:space="0" w:color="auto"/>
            <w:bottom w:val="none" w:sz="0" w:space="0" w:color="auto"/>
            <w:right w:val="none" w:sz="0" w:space="0" w:color="auto"/>
          </w:divBdr>
        </w:div>
      </w:divsChild>
    </w:div>
    <w:div w:id="1904679278">
      <w:bodyDiv w:val="1"/>
      <w:marLeft w:val="0"/>
      <w:marRight w:val="0"/>
      <w:marTop w:val="0"/>
      <w:marBottom w:val="0"/>
      <w:divBdr>
        <w:top w:val="none" w:sz="0" w:space="0" w:color="auto"/>
        <w:left w:val="none" w:sz="0" w:space="0" w:color="auto"/>
        <w:bottom w:val="none" w:sz="0" w:space="0" w:color="auto"/>
        <w:right w:val="none" w:sz="0" w:space="0" w:color="auto"/>
      </w:divBdr>
      <w:divsChild>
        <w:div w:id="1534078195">
          <w:marLeft w:val="0"/>
          <w:marRight w:val="0"/>
          <w:marTop w:val="0"/>
          <w:marBottom w:val="150"/>
          <w:divBdr>
            <w:top w:val="none" w:sz="0" w:space="0" w:color="auto"/>
            <w:left w:val="none" w:sz="0" w:space="0" w:color="auto"/>
            <w:bottom w:val="none" w:sz="0" w:space="0" w:color="auto"/>
            <w:right w:val="none" w:sz="0" w:space="0" w:color="auto"/>
          </w:divBdr>
        </w:div>
      </w:divsChild>
    </w:div>
    <w:div w:id="204886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492</TotalTime>
  <Pages>2</Pages>
  <Words>3278</Words>
  <Characters>1869</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Admin</cp:lastModifiedBy>
  <cp:revision>84</cp:revision>
  <dcterms:created xsi:type="dcterms:W3CDTF">2022-10-17T09:41:00Z</dcterms:created>
  <dcterms:modified xsi:type="dcterms:W3CDTF">2026-09-10T06:35:00Z</dcterms:modified>
</cp:coreProperties>
</file>