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A4188D" w14:textId="0D273B9F" w:rsidR="002C63B4" w:rsidRPr="00DB0CDD" w:rsidRDefault="00DD3E0F" w:rsidP="009825C8">
      <w:pPr>
        <w:spacing w:after="0" w:line="240" w:lineRule="auto"/>
        <w:jc w:val="center"/>
        <w:rPr>
          <w:rFonts w:ascii="Times New Roman" w:hAnsi="Times New Roman" w:cs="Times New Roman"/>
          <w:b/>
          <w:sz w:val="28"/>
          <w:szCs w:val="28"/>
        </w:rPr>
      </w:pPr>
      <w:r w:rsidRPr="00DB0CDD">
        <w:rPr>
          <w:rFonts w:ascii="Times New Roman" w:hAnsi="Times New Roman" w:cs="Times New Roman"/>
          <w:bCs/>
          <w:sz w:val="28"/>
          <w:szCs w:val="28"/>
        </w:rPr>
        <w:t>ВІДДІЛ ОСВІТИ ВЕЛИКОБЕРЕЗОВИЦЬКОЇ СЕЛИЩНОЇ РАДИ</w:t>
      </w:r>
    </w:p>
    <w:p w14:paraId="4E4EA56D" w14:textId="77777777" w:rsidR="002C63B4" w:rsidRPr="00DB0CDD" w:rsidRDefault="002C63B4" w:rsidP="00413B0D">
      <w:pPr>
        <w:spacing w:after="0" w:line="240" w:lineRule="auto"/>
        <w:rPr>
          <w:rFonts w:ascii="Times New Roman" w:hAnsi="Times New Roman" w:cs="Times New Roman"/>
        </w:rPr>
      </w:pPr>
    </w:p>
    <w:p w14:paraId="3A2D1606" w14:textId="77777777" w:rsidR="002C63B4" w:rsidRPr="00DB0CDD" w:rsidRDefault="002C63B4" w:rsidP="00413B0D">
      <w:pPr>
        <w:spacing w:after="0" w:line="240" w:lineRule="auto"/>
        <w:jc w:val="center"/>
        <w:rPr>
          <w:rFonts w:ascii="Times New Roman" w:hAnsi="Times New Roman" w:cs="Times New Roman"/>
          <w:b/>
          <w:sz w:val="24"/>
          <w:szCs w:val="24"/>
        </w:rPr>
      </w:pPr>
      <w:r w:rsidRPr="00DB0CDD">
        <w:rPr>
          <w:rFonts w:ascii="Times New Roman" w:hAnsi="Times New Roman" w:cs="Times New Roman"/>
          <w:b/>
          <w:sz w:val="24"/>
          <w:szCs w:val="24"/>
        </w:rPr>
        <w:t>ОБҐРУНТУВАННЯ</w:t>
      </w:r>
    </w:p>
    <w:p w14:paraId="6EB2AC55" w14:textId="51F75400" w:rsidR="005B7423" w:rsidRPr="00DB0CDD" w:rsidRDefault="002C63B4" w:rsidP="00413B0D">
      <w:pPr>
        <w:spacing w:after="0" w:line="240" w:lineRule="auto"/>
        <w:jc w:val="center"/>
        <w:rPr>
          <w:rFonts w:ascii="Times New Roman" w:hAnsi="Times New Roman" w:cs="Times New Roman"/>
          <w:sz w:val="24"/>
          <w:szCs w:val="24"/>
        </w:rPr>
      </w:pPr>
      <w:r w:rsidRPr="00DB0CDD">
        <w:rPr>
          <w:rFonts w:ascii="Times New Roman" w:hAnsi="Times New Roman" w:cs="Times New Roman"/>
          <w:b/>
          <w:sz w:val="24"/>
          <w:szCs w:val="24"/>
        </w:rPr>
        <w:t xml:space="preserve">технічних та якісних характеристик </w:t>
      </w:r>
      <w:r w:rsidR="009B6081" w:rsidRPr="00DB0CDD">
        <w:rPr>
          <w:rFonts w:ascii="Times New Roman" w:hAnsi="Times New Roman" w:cs="Times New Roman"/>
          <w:b/>
          <w:sz w:val="24"/>
          <w:szCs w:val="24"/>
        </w:rPr>
        <w:t>предмету закупівлі</w:t>
      </w:r>
      <w:r w:rsidRPr="00DB0CDD">
        <w:rPr>
          <w:rFonts w:ascii="Times New Roman" w:hAnsi="Times New Roman" w:cs="Times New Roman"/>
          <w:b/>
          <w:sz w:val="24"/>
          <w:szCs w:val="24"/>
        </w:rPr>
        <w:t>, розміру бюджетного призначення, очікуваної вартості предмета закупівлі</w:t>
      </w:r>
      <w:r w:rsidRPr="00DB0CDD">
        <w:rPr>
          <w:rFonts w:ascii="Times New Roman" w:hAnsi="Times New Roman" w:cs="Times New Roman"/>
          <w:sz w:val="24"/>
          <w:szCs w:val="24"/>
        </w:rPr>
        <w:t xml:space="preserve"> </w:t>
      </w:r>
    </w:p>
    <w:p w14:paraId="578A3602" w14:textId="77777777" w:rsidR="002C63B4" w:rsidRPr="00DB0CDD" w:rsidRDefault="002C63B4" w:rsidP="00413B0D">
      <w:pPr>
        <w:spacing w:after="0" w:line="240" w:lineRule="auto"/>
        <w:jc w:val="center"/>
        <w:rPr>
          <w:rFonts w:ascii="Times New Roman" w:hAnsi="Times New Roman" w:cs="Times New Roman"/>
          <w:i/>
          <w:sz w:val="24"/>
          <w:szCs w:val="24"/>
        </w:rPr>
      </w:pPr>
      <w:r w:rsidRPr="00DB0CDD">
        <w:rPr>
          <w:rFonts w:ascii="Times New Roman" w:hAnsi="Times New Roman" w:cs="Times New Roman"/>
          <w:i/>
          <w:sz w:val="24"/>
          <w:szCs w:val="24"/>
        </w:rPr>
        <w:t>(оприлюднюється на виконання постанови КМУ № 710 від 11.10.2016 «Про ефективне використання державних коштів» (зі змінами))</w:t>
      </w:r>
    </w:p>
    <w:p w14:paraId="6C46D1C0" w14:textId="77777777" w:rsidR="005B7423" w:rsidRPr="00DB0CDD" w:rsidRDefault="005B7423" w:rsidP="00413B0D">
      <w:pPr>
        <w:spacing w:after="0" w:line="240" w:lineRule="auto"/>
        <w:jc w:val="center"/>
        <w:rPr>
          <w:rFonts w:ascii="Times New Roman" w:hAnsi="Times New Roman" w:cs="Times New Roman"/>
          <w:i/>
          <w:sz w:val="24"/>
          <w:szCs w:val="24"/>
        </w:rPr>
      </w:pPr>
    </w:p>
    <w:p w14:paraId="73E9A995" w14:textId="43EBFE76" w:rsidR="002C63B4" w:rsidRPr="00DB0CDD" w:rsidRDefault="002C63B4" w:rsidP="00413B0D">
      <w:pPr>
        <w:spacing w:after="0" w:line="240" w:lineRule="auto"/>
        <w:ind w:firstLine="567"/>
        <w:jc w:val="both"/>
        <w:rPr>
          <w:rFonts w:ascii="Times New Roman" w:hAnsi="Times New Roman" w:cs="Times New Roman"/>
          <w:sz w:val="24"/>
          <w:szCs w:val="24"/>
        </w:rPr>
      </w:pPr>
      <w:r w:rsidRPr="00DB0CDD">
        <w:rPr>
          <w:rFonts w:ascii="Times New Roman" w:hAnsi="Times New Roman" w:cs="Times New Roman"/>
          <w:b/>
          <w:i/>
          <w:sz w:val="24"/>
          <w:szCs w:val="24"/>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w:t>
      </w:r>
      <w:r w:rsidRPr="00DB0CDD">
        <w:rPr>
          <w:rFonts w:ascii="Times New Roman" w:hAnsi="Times New Roman" w:cs="Times New Roman"/>
          <w:sz w:val="24"/>
          <w:szCs w:val="24"/>
        </w:rPr>
        <w:t>:</w:t>
      </w:r>
    </w:p>
    <w:p w14:paraId="661BBCA0" w14:textId="232A5524" w:rsidR="002C63B4" w:rsidRPr="00DB0CDD" w:rsidRDefault="00DD3E0F" w:rsidP="009825C8">
      <w:pPr>
        <w:spacing w:after="0" w:line="240" w:lineRule="auto"/>
        <w:ind w:firstLine="567"/>
        <w:jc w:val="both"/>
        <w:rPr>
          <w:rFonts w:ascii="Times New Roman" w:eastAsia="Calibri" w:hAnsi="Times New Roman" w:cs="Times New Roman"/>
          <w:sz w:val="24"/>
          <w:szCs w:val="24"/>
          <w:lang w:eastAsia="ar-SA"/>
        </w:rPr>
      </w:pPr>
      <w:r w:rsidRPr="00DB0CDD">
        <w:rPr>
          <w:rFonts w:ascii="Times New Roman" w:hAnsi="Times New Roman" w:cs="Times New Roman"/>
          <w:bCs/>
          <w:sz w:val="28"/>
          <w:szCs w:val="28"/>
        </w:rPr>
        <w:t>ВІДДІЛ ОСВІТИ ВЕЛИКОБЕРЕЗОВИЦЬКОЇ СЕЛИЩНОЇ РАДИ</w:t>
      </w:r>
      <w:r w:rsidR="004B14EE" w:rsidRPr="00DB0CDD">
        <w:rPr>
          <w:rFonts w:ascii="Times New Roman" w:hAnsi="Times New Roman" w:cs="Times New Roman"/>
          <w:sz w:val="24"/>
          <w:szCs w:val="24"/>
        </w:rPr>
        <w:t xml:space="preserve">, </w:t>
      </w:r>
      <w:r w:rsidR="00815A3A" w:rsidRPr="00DB0CDD">
        <w:rPr>
          <w:rFonts w:ascii="Times New Roman" w:hAnsi="Times New Roman"/>
          <w:color w:val="000000"/>
          <w:sz w:val="24"/>
          <w:szCs w:val="24"/>
          <w:lang w:eastAsia="uk-UA"/>
        </w:rPr>
        <w:t xml:space="preserve">адреса: </w:t>
      </w:r>
      <w:r w:rsidRPr="00DB0CDD">
        <w:rPr>
          <w:rFonts w:ascii="Times New Roman" w:hAnsi="Times New Roman"/>
          <w:color w:val="000000"/>
          <w:sz w:val="24"/>
          <w:szCs w:val="24"/>
          <w:lang w:eastAsia="uk-UA"/>
        </w:rPr>
        <w:t xml:space="preserve">Україна, 47724, Тернопільська обл., Тернопільський р-н, селище Велика </w:t>
      </w:r>
      <w:proofErr w:type="spellStart"/>
      <w:r w:rsidRPr="00DB0CDD">
        <w:rPr>
          <w:rFonts w:ascii="Times New Roman" w:hAnsi="Times New Roman"/>
          <w:color w:val="000000"/>
          <w:sz w:val="24"/>
          <w:szCs w:val="24"/>
          <w:lang w:eastAsia="uk-UA"/>
        </w:rPr>
        <w:t>Березовиця</w:t>
      </w:r>
      <w:proofErr w:type="spellEnd"/>
      <w:r w:rsidRPr="00DB0CDD">
        <w:rPr>
          <w:rFonts w:ascii="Times New Roman" w:hAnsi="Times New Roman"/>
          <w:color w:val="000000"/>
          <w:sz w:val="24"/>
          <w:szCs w:val="24"/>
          <w:lang w:eastAsia="uk-UA"/>
        </w:rPr>
        <w:t xml:space="preserve">, </w:t>
      </w:r>
      <w:proofErr w:type="spellStart"/>
      <w:r w:rsidRPr="00DB0CDD">
        <w:rPr>
          <w:rFonts w:ascii="Times New Roman" w:hAnsi="Times New Roman"/>
          <w:color w:val="000000"/>
          <w:sz w:val="24"/>
          <w:szCs w:val="24"/>
          <w:lang w:eastAsia="uk-UA"/>
        </w:rPr>
        <w:t>вул.Микулинецька</w:t>
      </w:r>
      <w:proofErr w:type="spellEnd"/>
      <w:r w:rsidRPr="00DB0CDD">
        <w:rPr>
          <w:rFonts w:ascii="Times New Roman" w:hAnsi="Times New Roman"/>
          <w:color w:val="000000"/>
          <w:sz w:val="24"/>
          <w:szCs w:val="24"/>
          <w:lang w:eastAsia="uk-UA"/>
        </w:rPr>
        <w:t>, будинок 42</w:t>
      </w:r>
      <w:r w:rsidR="00CC6517" w:rsidRPr="00DB0CDD">
        <w:rPr>
          <w:rFonts w:ascii="Times New Roman" w:hAnsi="Times New Roman" w:cs="Times New Roman"/>
          <w:sz w:val="24"/>
          <w:szCs w:val="24"/>
        </w:rPr>
        <w:t xml:space="preserve">, </w:t>
      </w:r>
      <w:r w:rsidR="00815A3A" w:rsidRPr="00DB0CDD">
        <w:rPr>
          <w:rFonts w:ascii="Times New Roman" w:hAnsi="Times New Roman" w:cs="Times New Roman"/>
          <w:sz w:val="24"/>
          <w:szCs w:val="24"/>
        </w:rPr>
        <w:t xml:space="preserve">ЄДРПОУ </w:t>
      </w:r>
      <w:r w:rsidRPr="00DB0CDD">
        <w:rPr>
          <w:rFonts w:ascii="Times New Roman" w:hAnsi="Times New Roman" w:cs="Times New Roman"/>
          <w:color w:val="000000"/>
          <w:sz w:val="24"/>
          <w:szCs w:val="24"/>
        </w:rPr>
        <w:t>43954548</w:t>
      </w:r>
      <w:r w:rsidR="002C63B4" w:rsidRPr="00DB0CDD">
        <w:rPr>
          <w:rFonts w:ascii="Times New Roman" w:hAnsi="Times New Roman" w:cs="Times New Roman"/>
          <w:sz w:val="24"/>
          <w:szCs w:val="24"/>
        </w:rPr>
        <w:t>.</w:t>
      </w:r>
    </w:p>
    <w:p w14:paraId="6ABE4B79" w14:textId="4AE476FD" w:rsidR="00024537" w:rsidRPr="00DB0CDD" w:rsidRDefault="002C63B4" w:rsidP="00DD3E0F">
      <w:pPr>
        <w:spacing w:after="0" w:line="240" w:lineRule="auto"/>
        <w:ind w:firstLine="567"/>
        <w:jc w:val="both"/>
        <w:rPr>
          <w:rFonts w:ascii="Times New Roman" w:hAnsi="Times New Roman"/>
          <w:b/>
          <w:bCs/>
          <w:sz w:val="24"/>
          <w:szCs w:val="24"/>
          <w:lang w:eastAsia="uk-UA"/>
        </w:rPr>
      </w:pPr>
      <w:r w:rsidRPr="00DB0CDD">
        <w:rPr>
          <w:rFonts w:ascii="Times New Roman" w:hAnsi="Times New Roman" w:cs="Times New Roman"/>
          <w:b/>
          <w:i/>
          <w:sz w:val="24"/>
          <w:szCs w:val="24"/>
        </w:rPr>
        <w:t>Назва предмета закупівлі</w:t>
      </w:r>
      <w:r w:rsidRPr="00DB0CDD">
        <w:rPr>
          <w:rFonts w:ascii="Times New Roman" w:hAnsi="Times New Roman" w:cs="Times New Roman"/>
          <w:sz w:val="24"/>
          <w:szCs w:val="24"/>
        </w:rPr>
        <w:t xml:space="preserve">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 </w:t>
      </w:r>
      <w:r w:rsidR="00DD3E0F" w:rsidRPr="00DB0CDD">
        <w:rPr>
          <w:rFonts w:ascii="Times New Roman" w:hAnsi="Times New Roman"/>
          <w:b/>
          <w:bCs/>
          <w:sz w:val="24"/>
          <w:szCs w:val="24"/>
          <w:lang w:eastAsia="uk-UA"/>
        </w:rPr>
        <w:t xml:space="preserve">Поточний ремонт інженерних мереж в </w:t>
      </w:r>
      <w:proofErr w:type="spellStart"/>
      <w:r w:rsidR="00DD3E0F" w:rsidRPr="00DB0CDD">
        <w:rPr>
          <w:rFonts w:ascii="Times New Roman" w:hAnsi="Times New Roman"/>
          <w:b/>
          <w:bCs/>
          <w:sz w:val="24"/>
          <w:szCs w:val="24"/>
          <w:lang w:eastAsia="uk-UA"/>
        </w:rPr>
        <w:t>Буцнівському</w:t>
      </w:r>
      <w:proofErr w:type="spellEnd"/>
      <w:r w:rsidR="00DD3E0F" w:rsidRPr="00DB0CDD">
        <w:rPr>
          <w:rFonts w:ascii="Times New Roman" w:hAnsi="Times New Roman"/>
          <w:b/>
          <w:bCs/>
          <w:sz w:val="24"/>
          <w:szCs w:val="24"/>
          <w:lang w:eastAsia="uk-UA"/>
        </w:rPr>
        <w:t xml:space="preserve"> ліцеї </w:t>
      </w:r>
      <w:proofErr w:type="spellStart"/>
      <w:r w:rsidR="00DD3E0F" w:rsidRPr="00DB0CDD">
        <w:rPr>
          <w:rFonts w:ascii="Times New Roman" w:hAnsi="Times New Roman"/>
          <w:b/>
          <w:bCs/>
          <w:sz w:val="24"/>
          <w:szCs w:val="24"/>
          <w:lang w:eastAsia="uk-UA"/>
        </w:rPr>
        <w:t>Великоберезовицької</w:t>
      </w:r>
      <w:proofErr w:type="spellEnd"/>
      <w:r w:rsidR="00DD3E0F" w:rsidRPr="00DB0CDD">
        <w:rPr>
          <w:rFonts w:ascii="Times New Roman" w:hAnsi="Times New Roman"/>
          <w:b/>
          <w:bCs/>
          <w:sz w:val="24"/>
          <w:szCs w:val="24"/>
          <w:lang w:eastAsia="uk-UA"/>
        </w:rPr>
        <w:t xml:space="preserve"> селищної ради за адресою: Тернопільська область, Тернопільський район, с. Буцнів, вул. </w:t>
      </w:r>
      <w:proofErr w:type="spellStart"/>
      <w:r w:rsidR="00DD3E0F" w:rsidRPr="00DB0CDD">
        <w:rPr>
          <w:rFonts w:ascii="Times New Roman" w:hAnsi="Times New Roman"/>
          <w:b/>
          <w:bCs/>
          <w:sz w:val="24"/>
          <w:szCs w:val="24"/>
          <w:lang w:eastAsia="uk-UA"/>
        </w:rPr>
        <w:t>Т.Шевченка</w:t>
      </w:r>
      <w:proofErr w:type="spellEnd"/>
      <w:r w:rsidR="00DD3E0F" w:rsidRPr="00DB0CDD">
        <w:rPr>
          <w:rFonts w:ascii="Times New Roman" w:hAnsi="Times New Roman"/>
          <w:b/>
          <w:bCs/>
          <w:sz w:val="24"/>
          <w:szCs w:val="24"/>
          <w:lang w:eastAsia="uk-UA"/>
        </w:rPr>
        <w:t>, 34 (код ДК 021:2015-45330000-9 — Водопровідні та санітарно-технічні роботи</w:t>
      </w:r>
      <w:r w:rsidR="00015926" w:rsidRPr="00DB0CDD">
        <w:rPr>
          <w:rFonts w:ascii="Times New Roman" w:hAnsi="Times New Roman" w:cs="Times New Roman"/>
          <w:b/>
          <w:sz w:val="24"/>
          <w:szCs w:val="24"/>
        </w:rPr>
        <w:t>)</w:t>
      </w:r>
      <w:r w:rsidR="007A1AAE" w:rsidRPr="00DB0CDD">
        <w:rPr>
          <w:rFonts w:ascii="Times New Roman" w:hAnsi="Times New Roman" w:cs="Times New Roman"/>
          <w:b/>
          <w:sz w:val="24"/>
          <w:szCs w:val="24"/>
        </w:rPr>
        <w:t>.</w:t>
      </w:r>
    </w:p>
    <w:p w14:paraId="5CF4E4AC" w14:textId="2B938A86" w:rsidR="002C63B4" w:rsidRPr="00DB0CDD" w:rsidRDefault="002C63B4" w:rsidP="00413B0D">
      <w:pPr>
        <w:spacing w:after="0" w:line="240" w:lineRule="auto"/>
        <w:ind w:firstLine="567"/>
        <w:jc w:val="both"/>
        <w:rPr>
          <w:rFonts w:ascii="Times New Roman" w:hAnsi="Times New Roman" w:cs="Times New Roman"/>
          <w:sz w:val="24"/>
          <w:szCs w:val="24"/>
        </w:rPr>
      </w:pPr>
      <w:r w:rsidRPr="00DB0CDD">
        <w:rPr>
          <w:rFonts w:ascii="Times New Roman" w:hAnsi="Times New Roman" w:cs="Times New Roman"/>
          <w:b/>
          <w:i/>
          <w:sz w:val="24"/>
          <w:szCs w:val="24"/>
        </w:rPr>
        <w:t>Вид процедури закупівлі:</w:t>
      </w:r>
      <w:r w:rsidRPr="00DB0CDD">
        <w:rPr>
          <w:rFonts w:ascii="Times New Roman" w:hAnsi="Times New Roman" w:cs="Times New Roman"/>
          <w:sz w:val="24"/>
          <w:szCs w:val="24"/>
        </w:rPr>
        <w:t xml:space="preserve"> </w:t>
      </w:r>
      <w:r w:rsidR="009132C5" w:rsidRPr="00DB0CDD">
        <w:rPr>
          <w:rFonts w:ascii="Times New Roman" w:hAnsi="Times New Roman" w:cs="Times New Roman"/>
          <w:sz w:val="24"/>
          <w:szCs w:val="24"/>
        </w:rPr>
        <w:t>відкриті торги згідно</w:t>
      </w:r>
      <w:r w:rsidR="00006BFD" w:rsidRPr="00DB0CDD">
        <w:rPr>
          <w:rFonts w:ascii="Times New Roman" w:hAnsi="Times New Roman" w:cs="Times New Roman"/>
          <w:sz w:val="24"/>
          <w:szCs w:val="24"/>
        </w:rPr>
        <w:t xml:space="preserve"> пункту 3</w:t>
      </w:r>
      <w:r w:rsidR="00006BFD" w:rsidRPr="00DB0CDD">
        <w:rPr>
          <w:rFonts w:ascii="Times New Roman" w:hAnsi="Times New Roman" w:cs="Times New Roman"/>
          <w:sz w:val="24"/>
          <w:szCs w:val="24"/>
          <w:vertAlign w:val="superscript"/>
        </w:rPr>
        <w:t>7</w:t>
      </w:r>
      <w:r w:rsidR="00006BFD" w:rsidRPr="00DB0CDD">
        <w:rPr>
          <w:rFonts w:ascii="Times New Roman" w:hAnsi="Times New Roman" w:cs="Times New Roman"/>
          <w:sz w:val="24"/>
          <w:szCs w:val="24"/>
        </w:rPr>
        <w:t xml:space="preserve"> прикінцевих та перехідних положень Закону України «Про публічні закупівлі» від 25.12.2015 № 922-VIII зі змінами та з урахуванням</w:t>
      </w:r>
      <w:r w:rsidR="00C507CF" w:rsidRPr="00DB0CDD">
        <w:rPr>
          <w:rFonts w:ascii="Times New Roman" w:hAnsi="Times New Roman" w:cs="Times New Roman"/>
          <w:sz w:val="24"/>
          <w:szCs w:val="24"/>
        </w:rPr>
        <w:t xml:space="preserve"> положення Постанови Кабінету Міністрів України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від 12 жовтня 2022 р. № 1178 (надалі - Особливості)</w:t>
      </w:r>
      <w:r w:rsidR="009132C5" w:rsidRPr="00DB0CDD">
        <w:rPr>
          <w:rFonts w:ascii="Times New Roman" w:hAnsi="Times New Roman" w:cs="Times New Roman"/>
          <w:sz w:val="24"/>
          <w:szCs w:val="24"/>
        </w:rPr>
        <w:t xml:space="preserve"> </w:t>
      </w:r>
      <w:r w:rsidRPr="00DB0CDD">
        <w:rPr>
          <w:rFonts w:ascii="Times New Roman" w:hAnsi="Times New Roman" w:cs="Times New Roman"/>
          <w:sz w:val="24"/>
          <w:szCs w:val="24"/>
        </w:rPr>
        <w:t>.</w:t>
      </w:r>
    </w:p>
    <w:p w14:paraId="39F57513" w14:textId="0F05E1F5" w:rsidR="002C63B4" w:rsidRPr="00DB0CDD" w:rsidRDefault="002C63B4" w:rsidP="00413B0D">
      <w:pPr>
        <w:spacing w:after="0" w:line="240" w:lineRule="auto"/>
        <w:ind w:firstLine="567"/>
        <w:jc w:val="both"/>
        <w:rPr>
          <w:rFonts w:ascii="Times New Roman" w:hAnsi="Times New Roman" w:cs="Times New Roman"/>
          <w:sz w:val="24"/>
          <w:szCs w:val="24"/>
        </w:rPr>
      </w:pPr>
      <w:r w:rsidRPr="00DB0CDD">
        <w:rPr>
          <w:rFonts w:ascii="Times New Roman" w:hAnsi="Times New Roman" w:cs="Times New Roman"/>
          <w:sz w:val="24"/>
          <w:szCs w:val="24"/>
        </w:rPr>
        <w:t xml:space="preserve">Очікувана вартість та обґрунтування очікуваної вартості предмета закупівлі: </w:t>
      </w:r>
      <w:r w:rsidR="00DD3E0F" w:rsidRPr="00DB0CDD">
        <w:rPr>
          <w:rFonts w:ascii="Times New Roman" w:hAnsi="Times New Roman" w:cs="Times New Roman"/>
          <w:b/>
          <w:color w:val="000000"/>
          <w:sz w:val="24"/>
          <w:szCs w:val="24"/>
          <w:lang w:eastAsia="uk-UA"/>
        </w:rPr>
        <w:t>656 900</w:t>
      </w:r>
      <w:r w:rsidR="002B38DA" w:rsidRPr="00DB0CDD">
        <w:rPr>
          <w:rFonts w:ascii="Times New Roman" w:hAnsi="Times New Roman" w:cs="Times New Roman"/>
          <w:b/>
          <w:color w:val="000000"/>
          <w:sz w:val="24"/>
          <w:szCs w:val="24"/>
          <w:lang w:eastAsia="uk-UA"/>
        </w:rPr>
        <w:t xml:space="preserve">,00 </w:t>
      </w:r>
      <w:r w:rsidRPr="00DB0CDD">
        <w:rPr>
          <w:rFonts w:ascii="Times New Roman" w:hAnsi="Times New Roman" w:cs="Times New Roman"/>
          <w:b/>
          <w:sz w:val="24"/>
          <w:szCs w:val="24"/>
        </w:rPr>
        <w:t>грн.</w:t>
      </w:r>
      <w:r w:rsidR="00B22BEB" w:rsidRPr="00DB0CDD">
        <w:rPr>
          <w:rFonts w:ascii="Times New Roman" w:hAnsi="Times New Roman" w:cs="Times New Roman"/>
          <w:b/>
          <w:sz w:val="24"/>
          <w:szCs w:val="24"/>
        </w:rPr>
        <w:t xml:space="preserve"> з ПДВ.</w:t>
      </w:r>
    </w:p>
    <w:p w14:paraId="0EB2323E" w14:textId="513D45FF" w:rsidR="00295E7B" w:rsidRPr="00DB0CDD" w:rsidRDefault="00295E7B" w:rsidP="003649FD">
      <w:pPr>
        <w:spacing w:after="0" w:line="240" w:lineRule="auto"/>
        <w:ind w:firstLine="567"/>
        <w:jc w:val="both"/>
        <w:rPr>
          <w:rFonts w:ascii="Times New Roman" w:hAnsi="Times New Roman" w:cs="Times New Roman"/>
          <w:sz w:val="24"/>
          <w:szCs w:val="24"/>
        </w:rPr>
      </w:pPr>
      <w:r w:rsidRPr="00DB0CDD">
        <w:rPr>
          <w:rFonts w:ascii="Times New Roman" w:hAnsi="Times New Roman" w:cs="Times New Roman"/>
          <w:sz w:val="24"/>
          <w:szCs w:val="24"/>
        </w:rPr>
        <w:t>Визначення очікуваної вартості предмета закупівлі обумовлено аналізом розрахунку очікуваної вартості предмета закупівлі на підставі Примірної методики визначення очікуваної вартості предмета закупівлі, що затверджено наказом Міністерства розвитку економіки, торгівлі та сільського господарства України 18.02.2020 року  № 275, а саме</w:t>
      </w:r>
      <w:r w:rsidR="00BB00F6" w:rsidRPr="00DB0CDD">
        <w:rPr>
          <w:rFonts w:ascii="Times New Roman" w:hAnsi="Times New Roman" w:cs="Times New Roman"/>
          <w:sz w:val="24"/>
          <w:szCs w:val="24"/>
        </w:rPr>
        <w:t xml:space="preserve"> </w:t>
      </w:r>
      <w:r w:rsidR="00E27E66" w:rsidRPr="00DB0CDD">
        <w:rPr>
          <w:rFonts w:ascii="Times New Roman" w:hAnsi="Times New Roman" w:cs="Times New Roman"/>
          <w:sz w:val="24"/>
          <w:szCs w:val="24"/>
        </w:rPr>
        <w:t xml:space="preserve">з урахуванням наказу </w:t>
      </w:r>
      <w:proofErr w:type="spellStart"/>
      <w:r w:rsidR="00E27E66" w:rsidRPr="00DB0CDD">
        <w:rPr>
          <w:rFonts w:ascii="Times New Roman" w:hAnsi="Times New Roman" w:cs="Times New Roman"/>
          <w:sz w:val="24"/>
          <w:szCs w:val="24"/>
        </w:rPr>
        <w:t>Мінрегіону</w:t>
      </w:r>
      <w:proofErr w:type="spellEnd"/>
      <w:r w:rsidR="00E27E66" w:rsidRPr="00DB0CDD">
        <w:rPr>
          <w:rFonts w:ascii="Times New Roman" w:hAnsi="Times New Roman" w:cs="Times New Roman"/>
          <w:sz w:val="24"/>
          <w:szCs w:val="24"/>
        </w:rPr>
        <w:t xml:space="preserve"> від 01.11.2021 № 281 «Про затвердження кошторисних норм України у будівництві» та Кошторисних норм України «Настанова з визначення вартості будівництва»</w:t>
      </w:r>
      <w:r w:rsidR="006F71EE" w:rsidRPr="00DB0CDD">
        <w:rPr>
          <w:rFonts w:ascii="Times New Roman" w:hAnsi="Times New Roman" w:cs="Times New Roman"/>
          <w:sz w:val="24"/>
          <w:szCs w:val="24"/>
        </w:rPr>
        <w:t>.</w:t>
      </w:r>
    </w:p>
    <w:p w14:paraId="1D82CED0" w14:textId="7335CF36" w:rsidR="00295E7B" w:rsidRPr="00DB0CDD" w:rsidRDefault="00295E7B" w:rsidP="00413B0D">
      <w:pPr>
        <w:spacing w:after="0" w:line="240" w:lineRule="auto"/>
        <w:ind w:firstLine="567"/>
        <w:jc w:val="both"/>
        <w:rPr>
          <w:rFonts w:ascii="Times New Roman" w:hAnsi="Times New Roman" w:cs="Times New Roman"/>
          <w:sz w:val="24"/>
          <w:szCs w:val="24"/>
        </w:rPr>
      </w:pPr>
      <w:r w:rsidRPr="00DB0CDD">
        <w:rPr>
          <w:rFonts w:ascii="Times New Roman" w:hAnsi="Times New Roman" w:cs="Times New Roman"/>
          <w:sz w:val="24"/>
          <w:szCs w:val="24"/>
        </w:rPr>
        <w:t>Водночас, розпоряднику (одержувачу) бюджетних коштів необхідно обов’язково враховувати вимоги частини першої статті 23 БКУ та частини четвертої статті 48 БКУ, які забороняють взяття розпорядниками (одержувачами) бюджетних зобов’язань та здійснення платежів без відповідних бюджетних асигнувань, що в свою чергу надаються відповідно до встановлених бюджетних призначень.</w:t>
      </w:r>
    </w:p>
    <w:p w14:paraId="6846ECAA" w14:textId="77777777" w:rsidR="00B261CF" w:rsidRPr="00DB0CDD" w:rsidRDefault="00B261CF" w:rsidP="00B261CF">
      <w:pPr>
        <w:spacing w:after="0" w:line="240" w:lineRule="auto"/>
        <w:ind w:firstLine="567"/>
        <w:jc w:val="both"/>
        <w:rPr>
          <w:rFonts w:ascii="Times New Roman" w:hAnsi="Times New Roman" w:cs="Times New Roman"/>
          <w:b/>
          <w:sz w:val="24"/>
          <w:szCs w:val="24"/>
        </w:rPr>
      </w:pPr>
      <w:r w:rsidRPr="00DB0CDD">
        <w:rPr>
          <w:rFonts w:ascii="Times New Roman" w:hAnsi="Times New Roman" w:cs="Times New Roman"/>
          <w:b/>
          <w:sz w:val="24"/>
          <w:szCs w:val="24"/>
        </w:rPr>
        <w:t>Підставою для формування потреби та обґрунтування розміру витрат Замовником і далі визначення очікуваної вартості по даній закупівлі був розмір кошторисних призначень, затверджений Замовником.</w:t>
      </w:r>
    </w:p>
    <w:p w14:paraId="1BF2060C" w14:textId="2BBE5828" w:rsidR="00617FB9" w:rsidRPr="00DB0CDD" w:rsidRDefault="00295E7B" w:rsidP="00617FB9">
      <w:pPr>
        <w:pStyle w:val="a9"/>
        <w:ind w:left="0" w:right="121" w:firstLine="567"/>
        <w:jc w:val="both"/>
        <w:rPr>
          <w:rFonts w:eastAsiaTheme="minorHAnsi"/>
          <w:b/>
          <w:sz w:val="24"/>
          <w:szCs w:val="24"/>
        </w:rPr>
      </w:pPr>
      <w:r w:rsidRPr="00DB0CDD">
        <w:rPr>
          <w:b/>
          <w:i/>
          <w:sz w:val="24"/>
          <w:szCs w:val="24"/>
        </w:rPr>
        <w:t>Розмір бюджетного призначення</w:t>
      </w:r>
      <w:r w:rsidRPr="00DB0CDD">
        <w:rPr>
          <w:sz w:val="24"/>
          <w:szCs w:val="24"/>
        </w:rPr>
        <w:t xml:space="preserve">: </w:t>
      </w:r>
      <w:r w:rsidR="00DD3E0F" w:rsidRPr="00DB0CDD">
        <w:rPr>
          <w:b/>
          <w:color w:val="000000"/>
          <w:sz w:val="24"/>
          <w:szCs w:val="24"/>
          <w:lang w:eastAsia="uk-UA"/>
        </w:rPr>
        <w:t xml:space="preserve">656 900,00 </w:t>
      </w:r>
      <w:r w:rsidRPr="00DB0CDD">
        <w:rPr>
          <w:sz w:val="24"/>
          <w:szCs w:val="24"/>
        </w:rPr>
        <w:t>грн</w:t>
      </w:r>
      <w:r w:rsidR="00986151" w:rsidRPr="00DB0CDD">
        <w:rPr>
          <w:sz w:val="24"/>
          <w:szCs w:val="24"/>
        </w:rPr>
        <w:t>. з ПДВ</w:t>
      </w:r>
      <w:r w:rsidRPr="00DB0CDD">
        <w:rPr>
          <w:sz w:val="24"/>
          <w:szCs w:val="24"/>
        </w:rPr>
        <w:t>.</w:t>
      </w:r>
      <w:r w:rsidR="00617FB9" w:rsidRPr="00DB0CDD">
        <w:rPr>
          <w:rFonts w:eastAsiaTheme="minorHAnsi"/>
          <w:b/>
          <w:sz w:val="24"/>
          <w:szCs w:val="24"/>
        </w:rPr>
        <w:t xml:space="preserve"> </w:t>
      </w:r>
    </w:p>
    <w:p w14:paraId="40DFCCEC" w14:textId="0265F198" w:rsidR="00617FB9" w:rsidRPr="00DB0CDD" w:rsidRDefault="00617FB9" w:rsidP="00617FB9">
      <w:pPr>
        <w:pStyle w:val="a9"/>
        <w:ind w:left="0" w:right="121" w:firstLine="567"/>
        <w:jc w:val="both"/>
        <w:rPr>
          <w:rFonts w:eastAsiaTheme="minorHAnsi"/>
          <w:sz w:val="24"/>
          <w:szCs w:val="24"/>
        </w:rPr>
      </w:pPr>
      <w:r w:rsidRPr="00DB0CDD">
        <w:rPr>
          <w:rFonts w:eastAsiaTheme="minorHAnsi"/>
          <w:b/>
          <w:sz w:val="24"/>
          <w:szCs w:val="24"/>
        </w:rPr>
        <w:t>Розмір бюджетного призначення</w:t>
      </w:r>
      <w:r w:rsidRPr="00DB0CDD">
        <w:rPr>
          <w:rFonts w:eastAsiaTheme="minorHAnsi"/>
          <w:sz w:val="24"/>
          <w:szCs w:val="24"/>
        </w:rPr>
        <w:t xml:space="preserve"> визначено відповідно </w:t>
      </w:r>
      <w:r w:rsidRPr="00DB0CDD">
        <w:rPr>
          <w:rFonts w:eastAsiaTheme="minorHAnsi"/>
          <w:b/>
          <w:bCs/>
          <w:sz w:val="24"/>
          <w:szCs w:val="24"/>
          <w:u w:val="single"/>
        </w:rPr>
        <w:t>до затвердженого кошторису</w:t>
      </w:r>
      <w:r w:rsidRPr="00DB0CDD">
        <w:rPr>
          <w:rFonts w:eastAsiaTheme="minorHAnsi"/>
          <w:sz w:val="24"/>
          <w:szCs w:val="24"/>
        </w:rPr>
        <w:t xml:space="preserve"> та наявної потреби в поточному ремонті.</w:t>
      </w:r>
    </w:p>
    <w:p w14:paraId="6CAE54A1" w14:textId="085E1710" w:rsidR="00295E7B" w:rsidRPr="00DB0CDD" w:rsidRDefault="00295E7B" w:rsidP="00413B0D">
      <w:pPr>
        <w:spacing w:after="0" w:line="240" w:lineRule="auto"/>
        <w:ind w:firstLine="567"/>
        <w:jc w:val="both"/>
        <w:rPr>
          <w:rFonts w:ascii="Times New Roman" w:hAnsi="Times New Roman" w:cs="Times New Roman"/>
          <w:sz w:val="24"/>
          <w:szCs w:val="24"/>
        </w:rPr>
      </w:pPr>
      <w:r w:rsidRPr="00DB0CDD">
        <w:rPr>
          <w:rFonts w:ascii="Times New Roman" w:hAnsi="Times New Roman" w:cs="Times New Roman"/>
          <w:b/>
          <w:i/>
          <w:sz w:val="24"/>
          <w:szCs w:val="24"/>
        </w:rPr>
        <w:t>Нормативно-правове регулювання</w:t>
      </w:r>
      <w:r w:rsidRPr="00DB0CDD">
        <w:rPr>
          <w:rFonts w:ascii="Times New Roman" w:hAnsi="Times New Roman" w:cs="Times New Roman"/>
          <w:sz w:val="24"/>
          <w:szCs w:val="24"/>
        </w:rPr>
        <w:t xml:space="preserve">. Закупівля </w:t>
      </w:r>
      <w:r w:rsidR="00B261CF" w:rsidRPr="00DB0CDD">
        <w:rPr>
          <w:rFonts w:ascii="Times New Roman" w:hAnsi="Times New Roman" w:cs="Times New Roman"/>
          <w:sz w:val="24"/>
          <w:szCs w:val="24"/>
        </w:rPr>
        <w:t>послуг</w:t>
      </w:r>
      <w:r w:rsidRPr="00DB0CDD">
        <w:rPr>
          <w:rFonts w:ascii="Times New Roman" w:hAnsi="Times New Roman" w:cs="Times New Roman"/>
          <w:sz w:val="24"/>
          <w:szCs w:val="24"/>
        </w:rPr>
        <w:t>, регулюються Законом України «Про публічні закупівлі» від 25.12.2015 № 922-VIII зі змінами, Особливостями</w:t>
      </w:r>
      <w:r w:rsidR="00B22BEB" w:rsidRPr="00DB0CDD">
        <w:rPr>
          <w:rFonts w:ascii="Times New Roman" w:hAnsi="Times New Roman" w:cs="Times New Roman"/>
          <w:sz w:val="24"/>
          <w:szCs w:val="24"/>
        </w:rPr>
        <w:t xml:space="preserve">, </w:t>
      </w:r>
      <w:r w:rsidRPr="00DB0CDD">
        <w:rPr>
          <w:rFonts w:ascii="Times New Roman" w:eastAsia="Arial" w:hAnsi="Times New Roman"/>
          <w:color w:val="000000"/>
          <w:sz w:val="24"/>
          <w:szCs w:val="24"/>
          <w:lang w:eastAsia="ru-RU"/>
        </w:rPr>
        <w:t>та іншими нормативними документами</w:t>
      </w:r>
      <w:r w:rsidRPr="00DB0CDD">
        <w:rPr>
          <w:rFonts w:ascii="Times New Roman" w:hAnsi="Times New Roman" w:cs="Times New Roman"/>
          <w:sz w:val="24"/>
          <w:szCs w:val="24"/>
        </w:rPr>
        <w:t xml:space="preserve"> та нормативно-правовими актами, що стосуються предмета закупівлі.</w:t>
      </w:r>
    </w:p>
    <w:p w14:paraId="546243C0" w14:textId="22CA3B1A" w:rsidR="004B001A" w:rsidRPr="00DB0CDD" w:rsidRDefault="00295E7B" w:rsidP="004B001A">
      <w:pPr>
        <w:spacing w:after="0" w:line="240" w:lineRule="auto"/>
        <w:ind w:firstLine="567"/>
        <w:jc w:val="both"/>
        <w:rPr>
          <w:rFonts w:ascii="Times New Roman" w:hAnsi="Times New Roman" w:cs="Times New Roman"/>
          <w:sz w:val="24"/>
          <w:szCs w:val="24"/>
        </w:rPr>
      </w:pPr>
      <w:r w:rsidRPr="00DB0CDD">
        <w:rPr>
          <w:rFonts w:ascii="Times New Roman" w:hAnsi="Times New Roman" w:cs="Times New Roman"/>
          <w:b/>
          <w:i/>
          <w:sz w:val="24"/>
          <w:szCs w:val="24"/>
        </w:rPr>
        <w:lastRenderedPageBreak/>
        <w:t>Обґрунтування технічних характеристик</w:t>
      </w:r>
      <w:r w:rsidRPr="00DB0CDD">
        <w:rPr>
          <w:rFonts w:ascii="Times New Roman" w:hAnsi="Times New Roman" w:cs="Times New Roman"/>
          <w:b/>
          <w:sz w:val="24"/>
          <w:szCs w:val="24"/>
        </w:rPr>
        <w:t>.</w:t>
      </w:r>
      <w:r w:rsidRPr="00DB0CDD">
        <w:rPr>
          <w:rFonts w:ascii="Times New Roman" w:hAnsi="Times New Roman" w:cs="Times New Roman"/>
          <w:sz w:val="24"/>
          <w:szCs w:val="24"/>
        </w:rPr>
        <w:t xml:space="preserve"> </w:t>
      </w:r>
      <w:r w:rsidR="00784FD4" w:rsidRPr="00DB0CDD">
        <w:rPr>
          <w:rFonts w:ascii="Times New Roman" w:hAnsi="Times New Roman" w:cs="Times New Roman"/>
          <w:sz w:val="24"/>
          <w:szCs w:val="24"/>
        </w:rPr>
        <w:t xml:space="preserve">Згідно затвердженої </w:t>
      </w:r>
      <w:r w:rsidR="00AE1B39" w:rsidRPr="00DB0CDD">
        <w:rPr>
          <w:rFonts w:ascii="Times New Roman" w:hAnsi="Times New Roman" w:cs="Times New Roman"/>
          <w:sz w:val="24"/>
          <w:szCs w:val="24"/>
        </w:rPr>
        <w:t>кошторисної документації.</w:t>
      </w:r>
    </w:p>
    <w:p w14:paraId="279BA6F7" w14:textId="77777777" w:rsidR="00845D65" w:rsidRPr="00DB0CDD" w:rsidRDefault="00845D65" w:rsidP="00845D65">
      <w:pPr>
        <w:pStyle w:val="a9"/>
        <w:ind w:left="0" w:right="49" w:firstLine="567"/>
        <w:jc w:val="both"/>
        <w:rPr>
          <w:rFonts w:eastAsia="SimSun"/>
          <w:i/>
          <w:sz w:val="24"/>
          <w:szCs w:val="24"/>
          <w:lang w:eastAsia="ru-RU"/>
        </w:rPr>
      </w:pPr>
      <w:r w:rsidRPr="00DB0CDD">
        <w:rPr>
          <w:color w:val="000000"/>
          <w:sz w:val="24"/>
          <w:szCs w:val="24"/>
        </w:rPr>
        <w:t xml:space="preserve">Учасники торгів при формуванні розрахунків договірної ціни </w:t>
      </w:r>
      <w:r w:rsidRPr="00DB0CDD">
        <w:rPr>
          <w:b/>
          <w:color w:val="000000"/>
          <w:sz w:val="24"/>
          <w:szCs w:val="24"/>
          <w:u w:val="single"/>
        </w:rPr>
        <w:t>при укладанні Договору про закупівлю</w:t>
      </w:r>
      <w:r w:rsidRPr="00DB0CDD">
        <w:rPr>
          <w:color w:val="000000"/>
          <w:sz w:val="24"/>
          <w:szCs w:val="24"/>
        </w:rPr>
        <w:t xml:space="preserve"> повинні врахувати вимоги Закону України від 19.09.2024 № 3988-IX “Про внесення змін до Закону України “Про публічні закупівлі” щодо забезпечення оприлюднення замовниками у електронній системі закупівель інформації про ціни на матеріальні ресурси під час закупівель послуг з поточного ремонту та робіт з будівництва (прозоре будівництво)” та листа інформаційного характеру Мінекономіки України «Щодо внесення змін до Закону України "Про публічні закупівлі"» №3323-04/76642-07 від 28.10.2024 року </w:t>
      </w:r>
      <w:r w:rsidRPr="00DB0CDD">
        <w:rPr>
          <w:b/>
          <w:color w:val="000000"/>
          <w:sz w:val="24"/>
          <w:szCs w:val="24"/>
          <w:u w:val="single"/>
        </w:rPr>
        <w:t>з поданням до Договору про закупівлю</w:t>
      </w:r>
      <w:r w:rsidRPr="00DB0CDD">
        <w:rPr>
          <w:b/>
          <w:color w:val="000000"/>
          <w:sz w:val="24"/>
          <w:szCs w:val="24"/>
        </w:rPr>
        <w:t xml:space="preserve"> документу, що містить інформації про ціни на матеріальні ресурси, а також іншу обов’язкову інформацію в розумінні зазначених вище нормативно-правових актів (у машино зчитувальному форматі), що в свою чергу буде оприлюднено при укладанні Договору про закупівлю</w:t>
      </w:r>
      <w:r w:rsidRPr="00DB0CDD">
        <w:rPr>
          <w:color w:val="000000"/>
          <w:sz w:val="24"/>
          <w:szCs w:val="24"/>
        </w:rPr>
        <w:t>.</w:t>
      </w:r>
      <w:r w:rsidRPr="00DB0CDD">
        <w:rPr>
          <w:rFonts w:eastAsia="SimSun"/>
          <w:i/>
          <w:sz w:val="24"/>
          <w:szCs w:val="24"/>
          <w:lang w:eastAsia="ru-RU"/>
        </w:rPr>
        <w:t xml:space="preserve"> </w:t>
      </w:r>
    </w:p>
    <w:p w14:paraId="064E6D81" w14:textId="1AB6170F" w:rsidR="008551C2" w:rsidRPr="00DB0CDD" w:rsidRDefault="008551C2" w:rsidP="00AE4C92">
      <w:pPr>
        <w:spacing w:after="0" w:line="240" w:lineRule="auto"/>
        <w:jc w:val="both"/>
        <w:rPr>
          <w:rFonts w:ascii="Times New Roman" w:hAnsi="Times New Roman" w:cs="Times New Roman"/>
          <w:sz w:val="24"/>
          <w:szCs w:val="24"/>
        </w:rPr>
      </w:pPr>
    </w:p>
    <w:p w14:paraId="63F00D89" w14:textId="77777777" w:rsidR="00295E7B" w:rsidRPr="00DB0CDD" w:rsidRDefault="00295E7B" w:rsidP="00413B0D">
      <w:pPr>
        <w:spacing w:after="0" w:line="240" w:lineRule="auto"/>
        <w:ind w:firstLine="567"/>
        <w:jc w:val="both"/>
        <w:rPr>
          <w:rFonts w:ascii="Times New Roman" w:eastAsia="Times New Roman" w:hAnsi="Times New Roman" w:cs="Times New Roman"/>
          <w:b/>
          <w:sz w:val="24"/>
          <w:szCs w:val="24"/>
          <w:lang w:eastAsia="ru-RU"/>
        </w:rPr>
      </w:pPr>
      <w:r w:rsidRPr="00DB0CDD">
        <w:rPr>
          <w:rFonts w:ascii="Times New Roman" w:hAnsi="Times New Roman"/>
          <w:b/>
          <w:sz w:val="24"/>
          <w:szCs w:val="24"/>
        </w:rPr>
        <w:t xml:space="preserve">Нормативно-правові акти, що формують підстави застосування </w:t>
      </w:r>
      <w:r w:rsidRPr="00DB0CDD">
        <w:rPr>
          <w:rFonts w:ascii="Times New Roman" w:eastAsia="Times New Roman" w:hAnsi="Times New Roman" w:cs="Times New Roman"/>
          <w:b/>
          <w:sz w:val="24"/>
          <w:szCs w:val="24"/>
          <w:lang w:eastAsia="ru-RU"/>
        </w:rPr>
        <w:t>процедури відкритих торгів:</w:t>
      </w:r>
    </w:p>
    <w:p w14:paraId="0DB5E682" w14:textId="4D813F60" w:rsidR="00986151" w:rsidRPr="00DB0CDD" w:rsidRDefault="00986151" w:rsidP="00986151">
      <w:pPr>
        <w:spacing w:after="0" w:line="240" w:lineRule="auto"/>
        <w:ind w:firstLine="567"/>
        <w:jc w:val="both"/>
        <w:rPr>
          <w:rFonts w:ascii="Times New Roman" w:eastAsia="Times New Roman" w:hAnsi="Times New Roman" w:cs="Times New Roman"/>
          <w:sz w:val="24"/>
          <w:szCs w:val="24"/>
          <w:lang w:eastAsia="ru-RU"/>
        </w:rPr>
      </w:pPr>
      <w:r w:rsidRPr="00DB0CDD">
        <w:rPr>
          <w:rFonts w:ascii="Times New Roman" w:eastAsia="Times New Roman" w:hAnsi="Times New Roman" w:cs="Times New Roman"/>
          <w:sz w:val="24"/>
          <w:szCs w:val="24"/>
          <w:lang w:eastAsia="ru-RU"/>
        </w:rPr>
        <w:t xml:space="preserve">1. </w:t>
      </w:r>
      <w:r w:rsidRPr="00DB0CDD">
        <w:rPr>
          <w:rFonts w:ascii="Times New Roman" w:hAnsi="Times New Roman"/>
          <w:i/>
          <w:sz w:val="24"/>
          <w:szCs w:val="24"/>
        </w:rPr>
        <w:t xml:space="preserve">Закон України </w:t>
      </w:r>
      <w:r w:rsidRPr="00DB0CDD">
        <w:rPr>
          <w:rFonts w:ascii="Times New Roman" w:eastAsia="Times New Roman" w:hAnsi="Times New Roman" w:cs="Times New Roman"/>
          <w:i/>
          <w:sz w:val="24"/>
          <w:szCs w:val="24"/>
          <w:lang w:eastAsia="ru-RU"/>
        </w:rPr>
        <w:t xml:space="preserve">“Про публічні закупівлі” №922-VIII від 25.12.2015 року, в редакції від 19.04.2020 №114-IX в редакції зі змінами </w:t>
      </w:r>
      <w:r w:rsidRPr="00DB0CDD">
        <w:rPr>
          <w:rFonts w:ascii="Times New Roman" w:hAnsi="Times New Roman"/>
          <w:i/>
          <w:sz w:val="24"/>
          <w:szCs w:val="24"/>
        </w:rPr>
        <w:t xml:space="preserve">до Закону України "Про публічні закупівлі" та інших законодавчих актів України щодо здійснення оборонних та публічних закупівель на період дії правового режиму воєнного стану» №7163 від 14.03.2022 року, зокрема в частині дії </w:t>
      </w:r>
      <w:r w:rsidRPr="00DB0CDD">
        <w:rPr>
          <w:rFonts w:ascii="Times New Roman" w:hAnsi="Times New Roman"/>
          <w:i/>
          <w:color w:val="000000"/>
          <w:sz w:val="24"/>
          <w:szCs w:val="24"/>
        </w:rPr>
        <w:t>пунктів 3</w:t>
      </w:r>
      <w:r w:rsidRPr="00DB0CDD">
        <w:rPr>
          <w:rFonts w:ascii="Times New Roman" w:hAnsi="Times New Roman"/>
          <w:i/>
          <w:color w:val="000000"/>
          <w:sz w:val="24"/>
          <w:szCs w:val="24"/>
          <w:vertAlign w:val="superscript"/>
        </w:rPr>
        <w:t>7</w:t>
      </w:r>
      <w:r w:rsidRPr="00DB0CDD">
        <w:rPr>
          <w:rFonts w:ascii="Times New Roman" w:hAnsi="Times New Roman"/>
          <w:i/>
          <w:color w:val="000000"/>
          <w:sz w:val="24"/>
          <w:szCs w:val="24"/>
        </w:rPr>
        <w:t>-3</w:t>
      </w:r>
      <w:r w:rsidRPr="00DB0CDD">
        <w:rPr>
          <w:rFonts w:ascii="Times New Roman" w:hAnsi="Times New Roman"/>
          <w:i/>
          <w:color w:val="000000"/>
          <w:sz w:val="24"/>
          <w:szCs w:val="24"/>
          <w:vertAlign w:val="superscript"/>
        </w:rPr>
        <w:t>8</w:t>
      </w:r>
      <w:r w:rsidRPr="00DB0CDD">
        <w:rPr>
          <w:rFonts w:ascii="Times New Roman" w:hAnsi="Times New Roman"/>
          <w:i/>
          <w:color w:val="000000"/>
          <w:sz w:val="24"/>
          <w:szCs w:val="24"/>
        </w:rPr>
        <w:t xml:space="preserve"> розділу Х “Прикінцеві та перехідні положення” Закону</w:t>
      </w:r>
      <w:r w:rsidRPr="00DB0CDD">
        <w:rPr>
          <w:rFonts w:ascii="Times New Roman" w:hAnsi="Times New Roman"/>
          <w:i/>
          <w:sz w:val="24"/>
          <w:szCs w:val="24"/>
        </w:rPr>
        <w:t>.</w:t>
      </w:r>
    </w:p>
    <w:p w14:paraId="1658D189" w14:textId="43C88C29" w:rsidR="00986151" w:rsidRPr="00DB0CDD" w:rsidRDefault="00986151" w:rsidP="00986151">
      <w:pPr>
        <w:spacing w:after="0" w:line="240" w:lineRule="auto"/>
        <w:ind w:firstLine="567"/>
        <w:jc w:val="both"/>
        <w:rPr>
          <w:rFonts w:ascii="Times New Roman" w:eastAsia="Times New Roman" w:hAnsi="Times New Roman" w:cs="Times New Roman"/>
          <w:sz w:val="24"/>
          <w:szCs w:val="24"/>
          <w:lang w:eastAsia="ru-RU"/>
        </w:rPr>
      </w:pPr>
      <w:r w:rsidRPr="00DB0CDD">
        <w:rPr>
          <w:rFonts w:ascii="Times New Roman" w:eastAsia="Times New Roman" w:hAnsi="Times New Roman" w:cs="Times New Roman"/>
          <w:sz w:val="24"/>
          <w:szCs w:val="24"/>
          <w:lang w:eastAsia="ru-RU"/>
        </w:rPr>
        <w:t>2.</w:t>
      </w:r>
      <w:r w:rsidRPr="00DB0CDD">
        <w:rPr>
          <w:rFonts w:ascii="Times New Roman" w:hAnsi="Times New Roman"/>
          <w:i/>
          <w:sz w:val="24"/>
          <w:szCs w:val="24"/>
        </w:rPr>
        <w:t xml:space="preserve"> Постанова Кабінету Міністрів України від 12 жовтня 2022 р. № 1178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p>
    <w:p w14:paraId="686B331C" w14:textId="20675D7E" w:rsidR="00986151" w:rsidRPr="00DB0CDD" w:rsidRDefault="00986151" w:rsidP="00986151">
      <w:pPr>
        <w:spacing w:after="0" w:line="240" w:lineRule="auto"/>
        <w:ind w:firstLine="567"/>
        <w:jc w:val="both"/>
        <w:rPr>
          <w:rFonts w:ascii="Times New Roman" w:eastAsia="Times New Roman" w:hAnsi="Times New Roman" w:cs="Times New Roman"/>
          <w:sz w:val="24"/>
          <w:szCs w:val="24"/>
          <w:lang w:eastAsia="ru-RU"/>
        </w:rPr>
      </w:pPr>
      <w:r w:rsidRPr="00DB0CDD">
        <w:rPr>
          <w:rFonts w:ascii="Times New Roman" w:eastAsia="Times New Roman" w:hAnsi="Times New Roman" w:cs="Times New Roman"/>
          <w:sz w:val="24"/>
          <w:szCs w:val="24"/>
          <w:lang w:eastAsia="ru-RU"/>
        </w:rPr>
        <w:t xml:space="preserve">3. </w:t>
      </w:r>
      <w:r w:rsidRPr="00DB0CDD">
        <w:rPr>
          <w:rFonts w:ascii="Times New Roman" w:hAnsi="Times New Roman"/>
          <w:i/>
          <w:sz w:val="24"/>
          <w:szCs w:val="24"/>
        </w:rPr>
        <w:t>Лист Мінекономіки України «Щодо особливостей здійснення публічних закупівель</w:t>
      </w:r>
    </w:p>
    <w:p w14:paraId="739497CE" w14:textId="77777777" w:rsidR="00986151" w:rsidRPr="00417A19" w:rsidRDefault="00986151" w:rsidP="00986151">
      <w:pPr>
        <w:spacing w:after="0" w:line="240" w:lineRule="auto"/>
        <w:jc w:val="both"/>
        <w:rPr>
          <w:rFonts w:ascii="Times New Roman" w:hAnsi="Times New Roman"/>
          <w:i/>
          <w:sz w:val="24"/>
          <w:szCs w:val="24"/>
        </w:rPr>
      </w:pPr>
      <w:r w:rsidRPr="00DB0CDD">
        <w:rPr>
          <w:rFonts w:ascii="Times New Roman" w:hAnsi="Times New Roman"/>
          <w:i/>
          <w:sz w:val="24"/>
          <w:szCs w:val="24"/>
        </w:rPr>
        <w:t>на період дії правового режиму воєнного стану та протягом 90 днів з дня його припинення або скасування»</w:t>
      </w:r>
      <w:r w:rsidRPr="00DB0CDD">
        <w:t xml:space="preserve"> </w:t>
      </w:r>
      <w:r w:rsidRPr="00DB0CDD">
        <w:rPr>
          <w:rFonts w:ascii="Times New Roman" w:hAnsi="Times New Roman"/>
          <w:i/>
          <w:sz w:val="24"/>
          <w:szCs w:val="24"/>
        </w:rPr>
        <w:t>№ 3323-04_70997-06 від 20.10.2022 року.</w:t>
      </w:r>
      <w:bookmarkStart w:id="0" w:name="_GoBack"/>
      <w:bookmarkEnd w:id="0"/>
    </w:p>
    <w:p w14:paraId="19EA9BD3" w14:textId="77777777" w:rsidR="008E5329" w:rsidRPr="00497F13" w:rsidRDefault="008E5329" w:rsidP="00413B0D">
      <w:pPr>
        <w:spacing w:after="0" w:line="240" w:lineRule="auto"/>
        <w:ind w:firstLine="567"/>
        <w:jc w:val="both"/>
        <w:rPr>
          <w:rFonts w:ascii="Times New Roman" w:hAnsi="Times New Roman"/>
          <w:i/>
          <w:sz w:val="24"/>
          <w:szCs w:val="24"/>
        </w:rPr>
      </w:pPr>
    </w:p>
    <w:sectPr w:rsidR="008E5329" w:rsidRPr="00497F13" w:rsidSect="00345912">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C3A73"/>
    <w:multiLevelType w:val="multilevel"/>
    <w:tmpl w:val="313E6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B2B2D"/>
    <w:multiLevelType w:val="hybridMultilevel"/>
    <w:tmpl w:val="22243466"/>
    <w:lvl w:ilvl="0" w:tplc="343E8516">
      <w:start w:val="1"/>
      <w:numFmt w:val="decimal"/>
      <w:lvlText w:val="%1."/>
      <w:lvlJc w:val="left"/>
      <w:pPr>
        <w:ind w:left="927" w:hanging="360"/>
      </w:pPr>
      <w:rPr>
        <w:rFonts w:eastAsia="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3A593AAE"/>
    <w:multiLevelType w:val="hybridMultilevel"/>
    <w:tmpl w:val="F75C3BAC"/>
    <w:lvl w:ilvl="0" w:tplc="93AA84D8">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B579DE"/>
    <w:multiLevelType w:val="hybridMultilevel"/>
    <w:tmpl w:val="3EBE829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6EF2BA6"/>
    <w:multiLevelType w:val="multilevel"/>
    <w:tmpl w:val="856AB896"/>
    <w:lvl w:ilvl="0">
      <w:start w:val="1"/>
      <w:numFmt w:val="decimal"/>
      <w:lvlText w:val="%1)"/>
      <w:lvlJc w:val="left"/>
      <w:pPr>
        <w:tabs>
          <w:tab w:val="left" w:pos="225"/>
          <w:tab w:val="num" w:pos="720"/>
          <w:tab w:val="left" w:pos="3168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0EB2E3A"/>
    <w:multiLevelType w:val="hybridMultilevel"/>
    <w:tmpl w:val="FB162FE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0"/>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EC8"/>
    <w:rsid w:val="00006BFD"/>
    <w:rsid w:val="00015926"/>
    <w:rsid w:val="00024537"/>
    <w:rsid w:val="000614EE"/>
    <w:rsid w:val="000B4656"/>
    <w:rsid w:val="000E4B75"/>
    <w:rsid w:val="000E60A4"/>
    <w:rsid w:val="000F7F72"/>
    <w:rsid w:val="00106847"/>
    <w:rsid w:val="00113058"/>
    <w:rsid w:val="00114A5A"/>
    <w:rsid w:val="001163E3"/>
    <w:rsid w:val="00131344"/>
    <w:rsid w:val="00135740"/>
    <w:rsid w:val="00147D1A"/>
    <w:rsid w:val="001620BA"/>
    <w:rsid w:val="00196FE5"/>
    <w:rsid w:val="001B24D5"/>
    <w:rsid w:val="001D06A4"/>
    <w:rsid w:val="001D4936"/>
    <w:rsid w:val="001D54BB"/>
    <w:rsid w:val="001D5556"/>
    <w:rsid w:val="0023272B"/>
    <w:rsid w:val="00277393"/>
    <w:rsid w:val="00295E7B"/>
    <w:rsid w:val="002B38DA"/>
    <w:rsid w:val="002B6E64"/>
    <w:rsid w:val="002C63B4"/>
    <w:rsid w:val="002D420E"/>
    <w:rsid w:val="00300DA9"/>
    <w:rsid w:val="00345912"/>
    <w:rsid w:val="003649FD"/>
    <w:rsid w:val="00371BBD"/>
    <w:rsid w:val="003737AD"/>
    <w:rsid w:val="003806C9"/>
    <w:rsid w:val="003B444E"/>
    <w:rsid w:val="003E5C41"/>
    <w:rsid w:val="00413B0D"/>
    <w:rsid w:val="00420481"/>
    <w:rsid w:val="00421174"/>
    <w:rsid w:val="00431BD1"/>
    <w:rsid w:val="00445FE5"/>
    <w:rsid w:val="00460E16"/>
    <w:rsid w:val="00470425"/>
    <w:rsid w:val="00472CEC"/>
    <w:rsid w:val="00475D77"/>
    <w:rsid w:val="004800E5"/>
    <w:rsid w:val="00487C50"/>
    <w:rsid w:val="00493254"/>
    <w:rsid w:val="00497F13"/>
    <w:rsid w:val="004B001A"/>
    <w:rsid w:val="004B06BE"/>
    <w:rsid w:val="004B14EE"/>
    <w:rsid w:val="004C24BC"/>
    <w:rsid w:val="004E332D"/>
    <w:rsid w:val="004E6B80"/>
    <w:rsid w:val="004F33F4"/>
    <w:rsid w:val="004F41E4"/>
    <w:rsid w:val="00510933"/>
    <w:rsid w:val="0055179B"/>
    <w:rsid w:val="00560747"/>
    <w:rsid w:val="0058761E"/>
    <w:rsid w:val="005B09EF"/>
    <w:rsid w:val="005B4BC3"/>
    <w:rsid w:val="005B7423"/>
    <w:rsid w:val="005E6E6B"/>
    <w:rsid w:val="005F1909"/>
    <w:rsid w:val="005F1E0C"/>
    <w:rsid w:val="005F74CF"/>
    <w:rsid w:val="00613F7B"/>
    <w:rsid w:val="00617FB9"/>
    <w:rsid w:val="00622C22"/>
    <w:rsid w:val="00625E37"/>
    <w:rsid w:val="00625FD4"/>
    <w:rsid w:val="0062763C"/>
    <w:rsid w:val="00641DA5"/>
    <w:rsid w:val="0067270E"/>
    <w:rsid w:val="0067663F"/>
    <w:rsid w:val="00685FE7"/>
    <w:rsid w:val="006D4615"/>
    <w:rsid w:val="006D6579"/>
    <w:rsid w:val="006F71EE"/>
    <w:rsid w:val="00713520"/>
    <w:rsid w:val="00721913"/>
    <w:rsid w:val="0072592A"/>
    <w:rsid w:val="00767761"/>
    <w:rsid w:val="00777F6C"/>
    <w:rsid w:val="00784FD4"/>
    <w:rsid w:val="00790919"/>
    <w:rsid w:val="007A1AAE"/>
    <w:rsid w:val="007A2306"/>
    <w:rsid w:val="007B1B8F"/>
    <w:rsid w:val="007C11D1"/>
    <w:rsid w:val="00805D9C"/>
    <w:rsid w:val="00815A3A"/>
    <w:rsid w:val="00823D52"/>
    <w:rsid w:val="00837DE2"/>
    <w:rsid w:val="00845D65"/>
    <w:rsid w:val="008551C2"/>
    <w:rsid w:val="00860C73"/>
    <w:rsid w:val="008B701E"/>
    <w:rsid w:val="008C08A8"/>
    <w:rsid w:val="008E5329"/>
    <w:rsid w:val="009008EE"/>
    <w:rsid w:val="0091322C"/>
    <w:rsid w:val="009132C5"/>
    <w:rsid w:val="009213AF"/>
    <w:rsid w:val="0093744A"/>
    <w:rsid w:val="00962D48"/>
    <w:rsid w:val="009825C8"/>
    <w:rsid w:val="00986151"/>
    <w:rsid w:val="009955B5"/>
    <w:rsid w:val="009A7B7F"/>
    <w:rsid w:val="009B6081"/>
    <w:rsid w:val="009E0FF8"/>
    <w:rsid w:val="009E6579"/>
    <w:rsid w:val="00A00BDB"/>
    <w:rsid w:val="00A03FD0"/>
    <w:rsid w:val="00A04B92"/>
    <w:rsid w:val="00A10A60"/>
    <w:rsid w:val="00A12B1C"/>
    <w:rsid w:val="00A20A47"/>
    <w:rsid w:val="00A35660"/>
    <w:rsid w:val="00A40DD9"/>
    <w:rsid w:val="00A612C6"/>
    <w:rsid w:val="00A7085D"/>
    <w:rsid w:val="00A82DE3"/>
    <w:rsid w:val="00AA0968"/>
    <w:rsid w:val="00AB13D7"/>
    <w:rsid w:val="00AE1B39"/>
    <w:rsid w:val="00AE4C92"/>
    <w:rsid w:val="00AF2EC8"/>
    <w:rsid w:val="00B06D46"/>
    <w:rsid w:val="00B10CAA"/>
    <w:rsid w:val="00B17B81"/>
    <w:rsid w:val="00B22BEB"/>
    <w:rsid w:val="00B261CF"/>
    <w:rsid w:val="00B40615"/>
    <w:rsid w:val="00B44E5E"/>
    <w:rsid w:val="00B47DEC"/>
    <w:rsid w:val="00B52540"/>
    <w:rsid w:val="00B723F6"/>
    <w:rsid w:val="00B90BCF"/>
    <w:rsid w:val="00BB00F6"/>
    <w:rsid w:val="00BC4BDC"/>
    <w:rsid w:val="00BE0FDA"/>
    <w:rsid w:val="00BE3E36"/>
    <w:rsid w:val="00BE6E84"/>
    <w:rsid w:val="00BF072D"/>
    <w:rsid w:val="00C00A85"/>
    <w:rsid w:val="00C43E3B"/>
    <w:rsid w:val="00C507CF"/>
    <w:rsid w:val="00C51FA9"/>
    <w:rsid w:val="00C94E06"/>
    <w:rsid w:val="00CB13BB"/>
    <w:rsid w:val="00CC2415"/>
    <w:rsid w:val="00CC6517"/>
    <w:rsid w:val="00D138E2"/>
    <w:rsid w:val="00D50793"/>
    <w:rsid w:val="00D54DEC"/>
    <w:rsid w:val="00D628FB"/>
    <w:rsid w:val="00D73775"/>
    <w:rsid w:val="00D73DA4"/>
    <w:rsid w:val="00D966F8"/>
    <w:rsid w:val="00DA57E2"/>
    <w:rsid w:val="00DB0CDD"/>
    <w:rsid w:val="00DC004D"/>
    <w:rsid w:val="00DD1364"/>
    <w:rsid w:val="00DD3E0F"/>
    <w:rsid w:val="00DF286A"/>
    <w:rsid w:val="00E27E66"/>
    <w:rsid w:val="00E37701"/>
    <w:rsid w:val="00E46B2D"/>
    <w:rsid w:val="00E47EF3"/>
    <w:rsid w:val="00E518D4"/>
    <w:rsid w:val="00E637C7"/>
    <w:rsid w:val="00E73E16"/>
    <w:rsid w:val="00E75A58"/>
    <w:rsid w:val="00EB3EA1"/>
    <w:rsid w:val="00EB5194"/>
    <w:rsid w:val="00EB5534"/>
    <w:rsid w:val="00F15F9B"/>
    <w:rsid w:val="00F24E79"/>
    <w:rsid w:val="00F349C4"/>
    <w:rsid w:val="00F471FE"/>
    <w:rsid w:val="00F54F05"/>
    <w:rsid w:val="00F56855"/>
    <w:rsid w:val="00F577CA"/>
    <w:rsid w:val="00F65E30"/>
    <w:rsid w:val="00F827BB"/>
    <w:rsid w:val="00FB47EF"/>
    <w:rsid w:val="00FC0D72"/>
    <w:rsid w:val="00FC37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82A9B"/>
  <w15:docId w15:val="{962294CE-697C-4E9A-95A5-47AF1899F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0D72"/>
    <w:rPr>
      <w:color w:val="0000FF" w:themeColor="hyperlink"/>
      <w:u w:val="single"/>
    </w:rPr>
  </w:style>
  <w:style w:type="paragraph" w:styleId="a4">
    <w:name w:val="List Paragraph"/>
    <w:basedOn w:val="a"/>
    <w:link w:val="a5"/>
    <w:uiPriority w:val="99"/>
    <w:qFormat/>
    <w:rsid w:val="008E5329"/>
    <w:pPr>
      <w:ind w:left="720"/>
      <w:contextualSpacing/>
    </w:pPr>
  </w:style>
  <w:style w:type="character" w:customStyle="1" w:styleId="1">
    <w:name w:val="Неразрешенное упоминание1"/>
    <w:basedOn w:val="a0"/>
    <w:uiPriority w:val="99"/>
    <w:semiHidden/>
    <w:unhideWhenUsed/>
    <w:rsid w:val="005B4BC3"/>
    <w:rPr>
      <w:color w:val="605E5C"/>
      <w:shd w:val="clear" w:color="auto" w:fill="E1DFDD"/>
    </w:rPr>
  </w:style>
  <w:style w:type="table" w:styleId="a6">
    <w:name w:val="Table Grid"/>
    <w:basedOn w:val="a1"/>
    <w:uiPriority w:val="59"/>
    <w:rsid w:val="00F57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2">
    <w:name w:val="xfmc2"/>
    <w:basedOn w:val="a"/>
    <w:rsid w:val="0049325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7">
    <w:name w:val="Normal (Web)"/>
    <w:basedOn w:val="a"/>
    <w:uiPriority w:val="99"/>
    <w:unhideWhenUsed/>
    <w:rsid w:val="00B5254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No Spacing"/>
    <w:uiPriority w:val="1"/>
    <w:qFormat/>
    <w:rsid w:val="00510933"/>
    <w:pPr>
      <w:suppressAutoHyphens/>
      <w:spacing w:after="0" w:line="240" w:lineRule="auto"/>
    </w:pPr>
    <w:rPr>
      <w:rFonts w:ascii="Calibri" w:eastAsia="Times New Roman" w:hAnsi="Calibri" w:cs="Calibri"/>
      <w:lang w:eastAsia="zh-CN"/>
    </w:rPr>
  </w:style>
  <w:style w:type="character" w:customStyle="1" w:styleId="a5">
    <w:name w:val="Абзац списку Знак"/>
    <w:link w:val="a4"/>
    <w:uiPriority w:val="99"/>
    <w:rsid w:val="00510933"/>
    <w:rPr>
      <w:lang w:val="uk-UA"/>
    </w:rPr>
  </w:style>
  <w:style w:type="paragraph" w:styleId="a9">
    <w:name w:val="Body Text"/>
    <w:basedOn w:val="a"/>
    <w:link w:val="aa"/>
    <w:uiPriority w:val="1"/>
    <w:qFormat/>
    <w:rsid w:val="00845D65"/>
    <w:pPr>
      <w:widowControl w:val="0"/>
      <w:autoSpaceDE w:val="0"/>
      <w:autoSpaceDN w:val="0"/>
      <w:spacing w:after="0" w:line="240" w:lineRule="auto"/>
      <w:ind w:left="116"/>
    </w:pPr>
    <w:rPr>
      <w:rFonts w:ascii="Times New Roman" w:eastAsia="Times New Roman" w:hAnsi="Times New Roman" w:cs="Times New Roman"/>
      <w:sz w:val="21"/>
      <w:szCs w:val="21"/>
    </w:rPr>
  </w:style>
  <w:style w:type="character" w:customStyle="1" w:styleId="aa">
    <w:name w:val="Основний текст Знак"/>
    <w:basedOn w:val="a0"/>
    <w:link w:val="a9"/>
    <w:uiPriority w:val="1"/>
    <w:rsid w:val="00845D65"/>
    <w:rPr>
      <w:rFonts w:ascii="Times New Roman" w:eastAsia="Times New Roman" w:hAnsi="Times New Roman" w:cs="Times New Roman"/>
      <w:sz w:val="21"/>
      <w:szCs w:val="21"/>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942306">
      <w:bodyDiv w:val="1"/>
      <w:marLeft w:val="0"/>
      <w:marRight w:val="0"/>
      <w:marTop w:val="0"/>
      <w:marBottom w:val="0"/>
      <w:divBdr>
        <w:top w:val="none" w:sz="0" w:space="0" w:color="auto"/>
        <w:left w:val="none" w:sz="0" w:space="0" w:color="auto"/>
        <w:bottom w:val="none" w:sz="0" w:space="0" w:color="auto"/>
        <w:right w:val="none" w:sz="0" w:space="0" w:color="auto"/>
      </w:divBdr>
      <w:divsChild>
        <w:div w:id="330177336">
          <w:marLeft w:val="0"/>
          <w:marRight w:val="0"/>
          <w:marTop w:val="0"/>
          <w:marBottom w:val="150"/>
          <w:divBdr>
            <w:top w:val="none" w:sz="0" w:space="0" w:color="auto"/>
            <w:left w:val="none" w:sz="0" w:space="0" w:color="auto"/>
            <w:bottom w:val="none" w:sz="0" w:space="0" w:color="auto"/>
            <w:right w:val="none" w:sz="0" w:space="0" w:color="auto"/>
          </w:divBdr>
        </w:div>
      </w:divsChild>
    </w:div>
    <w:div w:id="1200582776">
      <w:bodyDiv w:val="1"/>
      <w:marLeft w:val="0"/>
      <w:marRight w:val="0"/>
      <w:marTop w:val="0"/>
      <w:marBottom w:val="0"/>
      <w:divBdr>
        <w:top w:val="none" w:sz="0" w:space="0" w:color="auto"/>
        <w:left w:val="none" w:sz="0" w:space="0" w:color="auto"/>
        <w:bottom w:val="none" w:sz="0" w:space="0" w:color="auto"/>
        <w:right w:val="none" w:sz="0" w:space="0" w:color="auto"/>
      </w:divBdr>
      <w:divsChild>
        <w:div w:id="1425609417">
          <w:marLeft w:val="0"/>
          <w:marRight w:val="0"/>
          <w:marTop w:val="150"/>
          <w:marBottom w:val="150"/>
          <w:divBdr>
            <w:top w:val="none" w:sz="0" w:space="0" w:color="auto"/>
            <w:left w:val="none" w:sz="0" w:space="0" w:color="auto"/>
            <w:bottom w:val="none" w:sz="0" w:space="0" w:color="auto"/>
            <w:right w:val="none" w:sz="0" w:space="0" w:color="auto"/>
          </w:divBdr>
        </w:div>
      </w:divsChild>
    </w:div>
    <w:div w:id="1503159352">
      <w:bodyDiv w:val="1"/>
      <w:marLeft w:val="0"/>
      <w:marRight w:val="0"/>
      <w:marTop w:val="0"/>
      <w:marBottom w:val="0"/>
      <w:divBdr>
        <w:top w:val="none" w:sz="0" w:space="0" w:color="auto"/>
        <w:left w:val="none" w:sz="0" w:space="0" w:color="auto"/>
        <w:bottom w:val="none" w:sz="0" w:space="0" w:color="auto"/>
        <w:right w:val="none" w:sz="0" w:space="0" w:color="auto"/>
      </w:divBdr>
    </w:div>
    <w:div w:id="1849128039">
      <w:bodyDiv w:val="1"/>
      <w:marLeft w:val="0"/>
      <w:marRight w:val="0"/>
      <w:marTop w:val="0"/>
      <w:marBottom w:val="0"/>
      <w:divBdr>
        <w:top w:val="none" w:sz="0" w:space="0" w:color="auto"/>
        <w:left w:val="none" w:sz="0" w:space="0" w:color="auto"/>
        <w:bottom w:val="none" w:sz="0" w:space="0" w:color="auto"/>
        <w:right w:val="none" w:sz="0" w:space="0" w:color="auto"/>
      </w:divBdr>
      <w:divsChild>
        <w:div w:id="940917127">
          <w:marLeft w:val="0"/>
          <w:marRight w:val="0"/>
          <w:marTop w:val="0"/>
          <w:marBottom w:val="0"/>
          <w:divBdr>
            <w:top w:val="none" w:sz="0" w:space="0" w:color="auto"/>
            <w:left w:val="none" w:sz="0" w:space="0" w:color="auto"/>
            <w:bottom w:val="none" w:sz="0" w:space="0" w:color="auto"/>
            <w:right w:val="none" w:sz="0" w:space="0" w:color="auto"/>
          </w:divBdr>
        </w:div>
      </w:divsChild>
    </w:div>
    <w:div w:id="1904679278">
      <w:bodyDiv w:val="1"/>
      <w:marLeft w:val="0"/>
      <w:marRight w:val="0"/>
      <w:marTop w:val="0"/>
      <w:marBottom w:val="0"/>
      <w:divBdr>
        <w:top w:val="none" w:sz="0" w:space="0" w:color="auto"/>
        <w:left w:val="none" w:sz="0" w:space="0" w:color="auto"/>
        <w:bottom w:val="none" w:sz="0" w:space="0" w:color="auto"/>
        <w:right w:val="none" w:sz="0" w:space="0" w:color="auto"/>
      </w:divBdr>
      <w:divsChild>
        <w:div w:id="153407819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3442</Words>
  <Characters>1962</Characters>
  <Application>Microsoft Office Word</Application>
  <DocSecurity>0</DocSecurity>
  <Lines>16</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Admin</cp:lastModifiedBy>
  <cp:revision>24</cp:revision>
  <dcterms:created xsi:type="dcterms:W3CDTF">2026-01-13T13:59:00Z</dcterms:created>
  <dcterms:modified xsi:type="dcterms:W3CDTF">2026-09-28T12:58:00Z</dcterms:modified>
</cp:coreProperties>
</file>